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7FB" w:rsidRPr="00AF07FB" w:rsidRDefault="00AF07FB" w:rsidP="00F765E2">
      <w:pPr>
        <w:pBdr>
          <w:top w:val="single" w:sz="4" w:space="1" w:color="auto"/>
          <w:left w:val="single" w:sz="4" w:space="4" w:color="auto"/>
          <w:bottom w:val="single" w:sz="4" w:space="1" w:color="auto"/>
          <w:right w:val="single" w:sz="4" w:space="4" w:color="auto"/>
        </w:pBdr>
        <w:jc w:val="both"/>
        <w:rPr>
          <w:rFonts w:eastAsia="Times New Roman"/>
          <w:b/>
          <w:sz w:val="32"/>
        </w:rPr>
      </w:pPr>
      <w:r w:rsidRPr="00AF07FB">
        <w:rPr>
          <w:rFonts w:eastAsia="Times New Roman"/>
          <w:b/>
          <w:sz w:val="32"/>
        </w:rPr>
        <w:t>La storia delle nostre radici</w:t>
      </w:r>
    </w:p>
    <w:p w:rsidR="00AF07FB" w:rsidRDefault="00AF07FB" w:rsidP="00F765E2">
      <w:pPr>
        <w:pBdr>
          <w:top w:val="single" w:sz="4" w:space="1" w:color="auto"/>
          <w:left w:val="single" w:sz="4" w:space="4" w:color="auto"/>
          <w:bottom w:val="single" w:sz="4" w:space="1" w:color="auto"/>
          <w:right w:val="single" w:sz="4" w:space="4" w:color="auto"/>
        </w:pBdr>
        <w:jc w:val="both"/>
        <w:rPr>
          <w:rFonts w:eastAsia="Times New Roman"/>
        </w:rPr>
      </w:pPr>
    </w:p>
    <w:p w:rsidR="00AA5EA1" w:rsidRDefault="00AF07FB" w:rsidP="00F765E2">
      <w:pPr>
        <w:pBdr>
          <w:top w:val="single" w:sz="4" w:space="1" w:color="auto"/>
          <w:left w:val="single" w:sz="4" w:space="4" w:color="auto"/>
          <w:bottom w:val="single" w:sz="4" w:space="1" w:color="auto"/>
          <w:right w:val="single" w:sz="4" w:space="4" w:color="auto"/>
        </w:pBdr>
        <w:jc w:val="both"/>
        <w:rPr>
          <w:rFonts w:eastAsia="Times New Roman"/>
        </w:rPr>
      </w:pPr>
      <w:r>
        <w:rPr>
          <w:rFonts w:eastAsia="Times New Roman"/>
        </w:rPr>
        <w:t xml:space="preserve">Discorso di don Pio </w:t>
      </w:r>
      <w:proofErr w:type="spellStart"/>
      <w:r>
        <w:rPr>
          <w:rFonts w:eastAsia="Times New Roman"/>
        </w:rPr>
        <w:t>Scilligo</w:t>
      </w:r>
      <w:proofErr w:type="spellEnd"/>
      <w:r>
        <w:rPr>
          <w:rFonts w:eastAsia="Times New Roman"/>
        </w:rPr>
        <w:t xml:space="preserve"> </w:t>
      </w:r>
      <w:r w:rsidR="00AA5EA1">
        <w:rPr>
          <w:rFonts w:eastAsia="Times New Roman"/>
        </w:rPr>
        <w:t>in occasione dei 25 anni dalla nascita dell</w:t>
      </w:r>
      <w:r>
        <w:rPr>
          <w:rFonts w:eastAsia="Times New Roman"/>
        </w:rPr>
        <w:t>’</w:t>
      </w:r>
      <w:r w:rsidR="00AA5EA1">
        <w:rPr>
          <w:rFonts w:eastAsia="Times New Roman"/>
        </w:rPr>
        <w:t>IRPIR.</w:t>
      </w:r>
    </w:p>
    <w:p w:rsidR="00AA5EA1" w:rsidRDefault="00AA5EA1" w:rsidP="00AA5EA1">
      <w:pPr>
        <w:jc w:val="both"/>
        <w:rPr>
          <w:rFonts w:eastAsia="Times New Roman"/>
        </w:rPr>
      </w:pPr>
    </w:p>
    <w:p w:rsidR="00AA5EA1" w:rsidRDefault="00AA5EA1" w:rsidP="00AA5EA1">
      <w:pPr>
        <w:jc w:val="both"/>
        <w:rPr>
          <w:rFonts w:eastAsia="Times New Roman"/>
        </w:rPr>
      </w:pPr>
      <w:r>
        <w:rPr>
          <w:rFonts w:eastAsia="Times New Roman"/>
        </w:rPr>
        <w:t>Molti di voi sono allievi della Scuola Superiore in Psicologia Clinica dell</w:t>
      </w:r>
      <w:r w:rsidR="00AF07FB">
        <w:rPr>
          <w:rFonts w:eastAsia="Times New Roman"/>
        </w:rPr>
        <w:t>’</w:t>
      </w:r>
      <w:r>
        <w:rPr>
          <w:rFonts w:eastAsia="Times New Roman"/>
        </w:rPr>
        <w:t>IFREP ed anche amici dell</w:t>
      </w:r>
      <w:r w:rsidR="00AF07FB">
        <w:rPr>
          <w:rFonts w:eastAsia="Times New Roman"/>
        </w:rPr>
        <w:t>’</w:t>
      </w:r>
      <w:r>
        <w:rPr>
          <w:rFonts w:eastAsia="Times New Roman"/>
        </w:rPr>
        <w:t>IRPIR, pertanto oggi, grazie anche alla presenza di varie persone che potranno dire qualche cosa sulle nostre radici, desidero fare il punto così a braccio sulla nostra nascita e su chi siamo.</w:t>
      </w:r>
    </w:p>
    <w:p w:rsidR="00AA5EA1" w:rsidRDefault="00AA5EA1" w:rsidP="00AA5EA1">
      <w:pPr>
        <w:jc w:val="both"/>
        <w:rPr>
          <w:rFonts w:eastAsia="Times New Roman"/>
        </w:rPr>
      </w:pPr>
    </w:p>
    <w:p w:rsidR="00AA5EA1" w:rsidRDefault="00AA5EA1" w:rsidP="00AA5EA1">
      <w:pPr>
        <w:jc w:val="both"/>
        <w:rPr>
          <w:rFonts w:eastAsia="Times New Roman"/>
        </w:rPr>
      </w:pPr>
      <w:r>
        <w:rPr>
          <w:rFonts w:eastAsia="Times New Roman"/>
        </w:rPr>
        <w:t>Dal momento che, fino ad ora, non abbiamo scritto niente, dirò qualche cosa su come siamo nati. Credo, infatti, sia un bene soffermarci a ricordare, non tanto con nostalgia, ma con un senso di gioia, a raccontare quante cose si possono fare quando c</w:t>
      </w:r>
      <w:r w:rsidR="00AF07FB">
        <w:rPr>
          <w:rFonts w:eastAsia="Times New Roman"/>
        </w:rPr>
        <w:t>’</w:t>
      </w:r>
      <w:r>
        <w:rPr>
          <w:rFonts w:eastAsia="Times New Roman"/>
        </w:rPr>
        <w:t>è la voglia di creare insieme. E chissà, ancora, quante cose saremo capaci di fare!</w:t>
      </w:r>
    </w:p>
    <w:p w:rsidR="00AA5EA1" w:rsidRDefault="00AA5EA1" w:rsidP="00AA5EA1">
      <w:pPr>
        <w:jc w:val="both"/>
        <w:rPr>
          <w:rFonts w:eastAsia="Times New Roman"/>
        </w:rPr>
      </w:pPr>
      <w:r>
        <w:rPr>
          <w:rFonts w:eastAsia="Times New Roman"/>
        </w:rPr>
        <w:t>Nel narrare la storia dell</w:t>
      </w:r>
      <w:r w:rsidR="00AF07FB">
        <w:rPr>
          <w:rFonts w:eastAsia="Times New Roman"/>
        </w:rPr>
        <w:t>’</w:t>
      </w:r>
      <w:r>
        <w:rPr>
          <w:rFonts w:eastAsia="Times New Roman"/>
        </w:rPr>
        <w:t>IRPIR dovrò parlare piuttosto molto anche di me e questo per farvi un</w:t>
      </w:r>
      <w:r w:rsidR="00AF07FB">
        <w:rPr>
          <w:rFonts w:eastAsia="Times New Roman"/>
        </w:rPr>
        <w:t>’</w:t>
      </w:r>
      <w:r>
        <w:rPr>
          <w:rFonts w:eastAsia="Times New Roman"/>
        </w:rPr>
        <w:t xml:space="preserve">idea di cosa mi ha spinto a creare questa istituzione e con essa il “nostro modo di avere un impatto sulle persone che incontriamo”. Sono ritornato in Italia nel </w:t>
      </w:r>
      <w:r w:rsidR="00AF07FB">
        <w:rPr>
          <w:rFonts w:eastAsia="Times New Roman"/>
        </w:rPr>
        <w:t>‘</w:t>
      </w:r>
      <w:r>
        <w:rPr>
          <w:rFonts w:eastAsia="Times New Roman"/>
        </w:rPr>
        <w:t xml:space="preserve">68, dopo venti anni di assenza e di vita in paesi con culture molto diverse tra di loro. Sono vissuto quattordici anni a Hong Kong, un anno e mezzo a </w:t>
      </w:r>
      <w:proofErr w:type="spellStart"/>
      <w:r>
        <w:rPr>
          <w:rFonts w:eastAsia="Times New Roman"/>
        </w:rPr>
        <w:t>Shillong</w:t>
      </w:r>
      <w:proofErr w:type="spellEnd"/>
      <w:r>
        <w:rPr>
          <w:rFonts w:eastAsia="Times New Roman"/>
        </w:rPr>
        <w:t xml:space="preserve"> nell</w:t>
      </w:r>
      <w:r w:rsidR="00AF07FB">
        <w:rPr>
          <w:rFonts w:eastAsia="Times New Roman"/>
        </w:rPr>
        <w:t>’</w:t>
      </w:r>
      <w:r>
        <w:rPr>
          <w:rFonts w:eastAsia="Times New Roman"/>
        </w:rPr>
        <w:t>Assam in India, sei anni in California; tutto questo dopo essere vissuto per dodici anni nella cultura Walser, una piccola cultura che, ogni tanto, guarda in basso verso l</w:t>
      </w:r>
      <w:r w:rsidR="00AF07FB">
        <w:rPr>
          <w:rFonts w:eastAsia="Times New Roman"/>
        </w:rPr>
        <w:t>’</w:t>
      </w:r>
      <w:r>
        <w:rPr>
          <w:rFonts w:eastAsia="Times New Roman"/>
        </w:rPr>
        <w:t xml:space="preserve">Italia e dice “loro”. Anche io, a volte, dico ancora “voi italiani” e collego questo proprio alla mia esperienza infantile di essere diverso dagli altri al di fuori delle gole delle mie montagne. Dai 12 ai 19 anni mi sono fatto italiano Piemontese vivendo prevalentemente nelle scuole salesiane di Torino </w:t>
      </w:r>
      <w:proofErr w:type="spellStart"/>
      <w:r>
        <w:rPr>
          <w:rFonts w:eastAsia="Times New Roman"/>
        </w:rPr>
        <w:t>Richelmy</w:t>
      </w:r>
      <w:proofErr w:type="spellEnd"/>
      <w:r>
        <w:rPr>
          <w:rFonts w:eastAsia="Times New Roman"/>
        </w:rPr>
        <w:t xml:space="preserve">, Lanzo Torinese, Avigliana, </w:t>
      </w:r>
      <w:proofErr w:type="spellStart"/>
      <w:r>
        <w:rPr>
          <w:rFonts w:eastAsia="Times New Roman"/>
        </w:rPr>
        <w:t>Valsalice</w:t>
      </w:r>
      <w:proofErr w:type="spellEnd"/>
      <w:r>
        <w:rPr>
          <w:rFonts w:eastAsia="Times New Roman"/>
        </w:rPr>
        <w:t xml:space="preserve"> e Foglizzo. Ritornato in Italia, avevo dei grandi ideali scientifici, ma una cosa mi colpiva in modo speciale: nelle discussioni tutto sembrava dominato dal normativo. Venivo da un Master in </w:t>
      </w:r>
      <w:proofErr w:type="spellStart"/>
      <w:r>
        <w:rPr>
          <w:rFonts w:eastAsia="Times New Roman"/>
        </w:rPr>
        <w:t>Secondary</w:t>
      </w:r>
      <w:proofErr w:type="spellEnd"/>
      <w:r>
        <w:rPr>
          <w:rFonts w:eastAsia="Times New Roman"/>
        </w:rPr>
        <w:t xml:space="preserve"> </w:t>
      </w:r>
      <w:proofErr w:type="spellStart"/>
      <w:r>
        <w:rPr>
          <w:rFonts w:eastAsia="Times New Roman"/>
        </w:rPr>
        <w:t>Education</w:t>
      </w:r>
      <w:proofErr w:type="spellEnd"/>
      <w:r>
        <w:rPr>
          <w:rFonts w:eastAsia="Times New Roman"/>
        </w:rPr>
        <w:t xml:space="preserve"> conseguito presso l</w:t>
      </w:r>
      <w:r w:rsidR="00AF07FB">
        <w:rPr>
          <w:rFonts w:eastAsia="Times New Roman"/>
        </w:rPr>
        <w:t>’</w:t>
      </w:r>
      <w:r>
        <w:rPr>
          <w:rFonts w:eastAsia="Times New Roman"/>
        </w:rPr>
        <w:t xml:space="preserve">Università di San Francisco e un dottorato di ricerca in Educational </w:t>
      </w:r>
      <w:proofErr w:type="spellStart"/>
      <w:r>
        <w:rPr>
          <w:rFonts w:eastAsia="Times New Roman"/>
        </w:rPr>
        <w:t>Psychology</w:t>
      </w:r>
      <w:proofErr w:type="spellEnd"/>
      <w:r>
        <w:rPr>
          <w:rFonts w:eastAsia="Times New Roman"/>
        </w:rPr>
        <w:t xml:space="preserve"> conseguito all</w:t>
      </w:r>
      <w:r w:rsidR="00AF07FB">
        <w:rPr>
          <w:rFonts w:eastAsia="Times New Roman"/>
        </w:rPr>
        <w:t>’</w:t>
      </w:r>
      <w:r>
        <w:rPr>
          <w:rFonts w:eastAsia="Times New Roman"/>
        </w:rPr>
        <w:t xml:space="preserve">Università di Stanford, a Palo Alto. Là avevo imparato a usare con cautela il normativo, imparai ad apprezzare il descrittivo, il rispetto per la scienza, per la diversità di opinione e soprattutto ho imparato a osservare e a pensare molto prima di tirare delle conclusioni su qualsiasi ipotesi empirica. Quando ero a Stanford, Bandura era ancora agli inizi del passaggio da un comportamentismo vicino a quello classico ad altri modi di pensare, come quello sociale di </w:t>
      </w:r>
      <w:proofErr w:type="spellStart"/>
      <w:r>
        <w:rPr>
          <w:rFonts w:eastAsia="Times New Roman"/>
        </w:rPr>
        <w:t>Walters</w:t>
      </w:r>
      <w:proofErr w:type="spellEnd"/>
      <w:r>
        <w:rPr>
          <w:rFonts w:eastAsia="Times New Roman"/>
        </w:rPr>
        <w:t xml:space="preserve"> e oggi è così trasformato che a prima vista è un po</w:t>
      </w:r>
      <w:r w:rsidR="00AF07FB">
        <w:rPr>
          <w:rFonts w:eastAsia="Times New Roman"/>
        </w:rPr>
        <w:t>’</w:t>
      </w:r>
      <w:r>
        <w:rPr>
          <w:rFonts w:eastAsia="Times New Roman"/>
        </w:rPr>
        <w:t xml:space="preserve"> difficile distinguere “la gente di Bandura dalla nostra gente che sceglie, che guarda al futuro e che si crea le stelle che poi segue”. In mezzo a stimoli di questa natura e una vaga sensazione di essere precostruito e precostituito e veloce nel trarre conclusioni su poca informazione teorica, ho toccato con mano, incominciando da me, che “le persone possono essere in un altro modo”. Ritornato in Italia, avevo dei grandi ideali scientifici, ma una cosa mi colpiva in modo speciale: nelle discussioni tutto sembrava dominato dal normativo. Venivo da un Master in </w:t>
      </w:r>
      <w:proofErr w:type="spellStart"/>
      <w:r>
        <w:rPr>
          <w:rFonts w:eastAsia="Times New Roman"/>
        </w:rPr>
        <w:t>Secondary</w:t>
      </w:r>
      <w:proofErr w:type="spellEnd"/>
      <w:r>
        <w:rPr>
          <w:rFonts w:eastAsia="Times New Roman"/>
        </w:rPr>
        <w:t xml:space="preserve"> </w:t>
      </w:r>
      <w:proofErr w:type="spellStart"/>
      <w:r>
        <w:rPr>
          <w:rFonts w:eastAsia="Times New Roman"/>
        </w:rPr>
        <w:t>Education</w:t>
      </w:r>
      <w:proofErr w:type="spellEnd"/>
      <w:r>
        <w:rPr>
          <w:rFonts w:eastAsia="Times New Roman"/>
        </w:rPr>
        <w:t xml:space="preserve"> conseguito presso l</w:t>
      </w:r>
      <w:r w:rsidR="00AF07FB">
        <w:rPr>
          <w:rFonts w:eastAsia="Times New Roman"/>
        </w:rPr>
        <w:t>’</w:t>
      </w:r>
      <w:r>
        <w:rPr>
          <w:rFonts w:eastAsia="Times New Roman"/>
        </w:rPr>
        <w:t xml:space="preserve">Università di San Francisco e un dottorato di ricerca in Educational </w:t>
      </w:r>
      <w:proofErr w:type="spellStart"/>
      <w:r>
        <w:rPr>
          <w:rFonts w:eastAsia="Times New Roman"/>
        </w:rPr>
        <w:t>Psychology</w:t>
      </w:r>
      <w:proofErr w:type="spellEnd"/>
      <w:r>
        <w:rPr>
          <w:rFonts w:eastAsia="Times New Roman"/>
        </w:rPr>
        <w:t xml:space="preserve"> conseguito all</w:t>
      </w:r>
      <w:r w:rsidR="00AF07FB">
        <w:rPr>
          <w:rFonts w:eastAsia="Times New Roman"/>
        </w:rPr>
        <w:t>’</w:t>
      </w:r>
      <w:r>
        <w:rPr>
          <w:rFonts w:eastAsia="Times New Roman"/>
        </w:rPr>
        <w:t xml:space="preserve">Università di Stanford, a Palo Alto. Là avevo imparato a usare con cautela il normativo, imparai ad apprezzare il descrittivo, il rispetto per la scienza, per la diversità di opinione e soprattutto ho imparato a osservare e a pensare molto prima di tirare delle conclusioni su qualsiasi ipotesi empirica. Quando ero a Stanford, Bandura era ancora agli inizi del passaggio da un comportamentismo vicino a quello classico ad altri modi di pensare, come quello sociale di </w:t>
      </w:r>
      <w:proofErr w:type="spellStart"/>
      <w:r>
        <w:rPr>
          <w:rFonts w:eastAsia="Times New Roman"/>
        </w:rPr>
        <w:t>Walters</w:t>
      </w:r>
      <w:proofErr w:type="spellEnd"/>
      <w:r>
        <w:rPr>
          <w:rFonts w:eastAsia="Times New Roman"/>
        </w:rPr>
        <w:t xml:space="preserve"> e oggi è così trasformato che a prima vista è un po</w:t>
      </w:r>
      <w:r w:rsidR="00AF07FB">
        <w:rPr>
          <w:rFonts w:eastAsia="Times New Roman"/>
        </w:rPr>
        <w:t>’</w:t>
      </w:r>
      <w:r>
        <w:rPr>
          <w:rFonts w:eastAsia="Times New Roman"/>
        </w:rPr>
        <w:t xml:space="preserve"> difficile distinguere “la gente di Bandura dalla nostra gente che sceglie, che guarda al futuro e che si crea le stelle che poi segue”. In mezzo a stimoli di questa natura e una vaga sensazione</w:t>
      </w:r>
      <w:r>
        <w:rPr>
          <w:rFonts w:eastAsia="Times New Roman"/>
        </w:rPr>
        <w:br/>
        <w:t>di essere precostruito e precostituito e veloce nel trarre conclusioni su poca informazione teorica, ho toccato con mano, incominciando da me, che “le persone possono essere in un altro modo”. Ero partito ventenne dall</w:t>
      </w:r>
      <w:r w:rsidR="00AF07FB">
        <w:rPr>
          <w:rFonts w:eastAsia="Times New Roman"/>
        </w:rPr>
        <w:t>’</w:t>
      </w:r>
      <w:r>
        <w:rPr>
          <w:rFonts w:eastAsia="Times New Roman"/>
        </w:rPr>
        <w:t>Europa convinto del determinismo genetico e incominciavo a sentirmi trasformabile e creatore del mio futuro, sia pure con una dotazione genetica. L</w:t>
      </w:r>
      <w:r w:rsidR="00AF07FB">
        <w:rPr>
          <w:rFonts w:eastAsia="Times New Roman"/>
        </w:rPr>
        <w:t>’</w:t>
      </w:r>
      <w:r>
        <w:rPr>
          <w:rFonts w:eastAsia="Times New Roman"/>
        </w:rPr>
        <w:t xml:space="preserve">aspetto chiave che mi ha colpito e trasformato è stata la scoperta, viaggiando e vivendo in culture diverse, che le persone possono cambiare radicalmente, possono essere nate in una condizione e influenzate da esse per poi vivere in una maniera radicalmente diversa. Mi sono reso conto di questo soprattutto nel passare da </w:t>
      </w:r>
      <w:r>
        <w:rPr>
          <w:rFonts w:eastAsia="Times New Roman"/>
        </w:rPr>
        <w:lastRenderedPageBreak/>
        <w:t>Hong Kong a San Francisco. A San Francisco c</w:t>
      </w:r>
      <w:r w:rsidR="00AF07FB">
        <w:rPr>
          <w:rFonts w:eastAsia="Times New Roman"/>
        </w:rPr>
        <w:t>’</w:t>
      </w:r>
      <w:r>
        <w:rPr>
          <w:rFonts w:eastAsia="Times New Roman"/>
        </w:rPr>
        <w:t>è una comunità cinese di oltre 150 mila persone, molte di esse nate a Hong Kong o sul continente cinese. Ho potuto notare che i cambiamenti che avvenivano nelle persone erano sostanziali; fu l</w:t>
      </w:r>
      <w:r w:rsidR="00AF07FB">
        <w:rPr>
          <w:rFonts w:eastAsia="Times New Roman"/>
        </w:rPr>
        <w:t>’</w:t>
      </w:r>
      <w:r>
        <w:rPr>
          <w:rFonts w:eastAsia="Times New Roman"/>
        </w:rPr>
        <w:t>esperienza che mi spinse a fare la tesi di dottorato a Stanford su come le persone potevano cambiare i loro valori di base e quali erano i mediatori culturali per tale cambiamento. Studiai i cinesi nati a Hong Kong, ma poi emigrati a San Francisco, gli adolescenti cinesi di Hong Kong non emigrati e gli adolescenti cinesi di seconda generazione a San Francisco. Ho trovato che tutti cambiavano in riferimento al contesto con il quale si identificavano. Per gli adolescenti di Hong Kong, a quei tempi alle prese con la rivoluzione delle Guardie Rosse, i modelli che dava il tono al loro modo di essere erano i genitori; per la prima generazione di San Francisco erano i maestri i modelli principali; infine, per la seconda generazione di cinesi immigrati a San Francisco, i modelli di transizione culturale erano i coetanei.</w:t>
      </w:r>
    </w:p>
    <w:p w:rsidR="00AA5EA1" w:rsidRDefault="00AA5EA1" w:rsidP="00AA5EA1">
      <w:pPr>
        <w:jc w:val="both"/>
        <w:rPr>
          <w:rFonts w:eastAsia="Times New Roman"/>
        </w:rPr>
      </w:pPr>
      <w:r>
        <w:rPr>
          <w:rFonts w:eastAsia="Times New Roman"/>
        </w:rPr>
        <w:t>Mi resi conto, per esperienza diretta, che ciò che le persone imparano e ciò su cui si trasformano, deriva dal rapporto umano di vita e, secondo me, solo secondariamente dalla dotazione genetica. A Hong Kong il rapporto umano significativo e l</w:t>
      </w:r>
      <w:r w:rsidR="00AF07FB">
        <w:rPr>
          <w:rFonts w:eastAsia="Times New Roman"/>
        </w:rPr>
        <w:t>’</w:t>
      </w:r>
      <w:r>
        <w:rPr>
          <w:rFonts w:eastAsia="Times New Roman"/>
        </w:rPr>
        <w:t>autorità significativa erano i genitori perché nella cultura cinese il genitore e l</w:t>
      </w:r>
      <w:r w:rsidR="00AF07FB">
        <w:rPr>
          <w:rFonts w:eastAsia="Times New Roman"/>
        </w:rPr>
        <w:t>’</w:t>
      </w:r>
      <w:r>
        <w:rPr>
          <w:rFonts w:eastAsia="Times New Roman"/>
        </w:rPr>
        <w:t>anziano erano i detentori della saggezza. A San Francisco per gli adolescenti di prima generazione, in piena transizione culturale, il rapporto significativo era costituito dagli insegnanti, le persone che aiutavano a passare la montagna che separava una cultura dall</w:t>
      </w:r>
      <w:r w:rsidR="00AF07FB">
        <w:rPr>
          <w:rFonts w:eastAsia="Times New Roman"/>
        </w:rPr>
        <w:t>’</w:t>
      </w:r>
      <w:r>
        <w:rPr>
          <w:rFonts w:eastAsia="Times New Roman"/>
        </w:rPr>
        <w:t>altra, come la stretta gola che separava la mia valle dal resto dell</w:t>
      </w:r>
      <w:r w:rsidR="00AF07FB">
        <w:rPr>
          <w:rFonts w:eastAsia="Times New Roman"/>
        </w:rPr>
        <w:t>’</w:t>
      </w:r>
      <w:r>
        <w:rPr>
          <w:rFonts w:eastAsia="Times New Roman"/>
        </w:rPr>
        <w:t>Italia, erano i traghettatori che trasportavano le persone da una cultura all</w:t>
      </w:r>
      <w:r w:rsidR="00AF07FB">
        <w:rPr>
          <w:rFonts w:eastAsia="Times New Roman"/>
        </w:rPr>
        <w:t>’</w:t>
      </w:r>
      <w:r>
        <w:rPr>
          <w:rFonts w:eastAsia="Times New Roman"/>
        </w:rPr>
        <w:t>altra. Invece per le generazioni ormai inserite nella cultura locale, i genitori perdevano notevole potere, ed anche i maestri contavano di meno; per questi adolescenti di seconda generazione ciò che dava il tono al modo di essere erano le persone della loro età. Questo è anche quello che avviene nei bambini piccoli, che vivono in famiglie dove ci sono molti fratelli e sorelle, e dove l</w:t>
      </w:r>
      <w:r w:rsidR="00AF07FB">
        <w:rPr>
          <w:rFonts w:eastAsia="Times New Roman"/>
        </w:rPr>
        <w:t>’</w:t>
      </w:r>
      <w:r>
        <w:rPr>
          <w:rFonts w:eastAsia="Times New Roman"/>
        </w:rPr>
        <w:t>apprendimento maggiore sembra avvenga non attraverso quello che fanno i genitori, ma attraverso quello che fanno i fratelli e le sorelle. Nell</w:t>
      </w:r>
      <w:r w:rsidR="00AF07FB">
        <w:rPr>
          <w:rFonts w:eastAsia="Times New Roman"/>
        </w:rPr>
        <w:t>’</w:t>
      </w:r>
      <w:r>
        <w:rPr>
          <w:rFonts w:eastAsia="Times New Roman"/>
        </w:rPr>
        <w:t>apprendimento sociale sembra che abbiano l</w:t>
      </w:r>
      <w:r w:rsidR="00AF07FB">
        <w:rPr>
          <w:rFonts w:eastAsia="Times New Roman"/>
        </w:rPr>
        <w:t>’</w:t>
      </w:r>
      <w:r>
        <w:rPr>
          <w:rFonts w:eastAsia="Times New Roman"/>
        </w:rPr>
        <w:t>impatto più significativo i compagni di gioco, e sappiamo che il gioco è “l</w:t>
      </w:r>
      <w:r w:rsidR="00AF07FB">
        <w:rPr>
          <w:rFonts w:eastAsia="Times New Roman"/>
        </w:rPr>
        <w:t>’</w:t>
      </w:r>
      <w:r>
        <w:rPr>
          <w:rFonts w:eastAsia="Times New Roman"/>
        </w:rPr>
        <w:t>università” dei bambini.</w:t>
      </w:r>
    </w:p>
    <w:p w:rsidR="00AA5EA1" w:rsidRDefault="00AA5EA1" w:rsidP="00AA5EA1">
      <w:pPr>
        <w:jc w:val="both"/>
        <w:rPr>
          <w:rFonts w:eastAsia="Times New Roman"/>
        </w:rPr>
      </w:pPr>
    </w:p>
    <w:p w:rsidR="00AA5EA1" w:rsidRDefault="00AA5EA1" w:rsidP="00AA5EA1">
      <w:pPr>
        <w:jc w:val="both"/>
        <w:rPr>
          <w:rFonts w:eastAsia="Times New Roman"/>
        </w:rPr>
      </w:pPr>
      <w:r>
        <w:rPr>
          <w:rFonts w:eastAsia="Times New Roman"/>
        </w:rPr>
        <w:t xml:space="preserve">Vi ho raccontato queste esperienze non per caso. Ritornato in Italia mi aveva colpito il fatto che dovevo essere uno strumento per aiutare le persone a fare il loro lavoro. A quei tempi, dal momento che ero già un esperto in dinamica di gruppo, mi chiamavano per fare della dinamica di gruppo, chiedendomi come si dovesse intervenire sui gruppi. Molto presto mi accorsi che implicitamente mi veniva chiesto di insegnare come manipolare gli altri usando strategie di gruppo. Mi poteva succedere di peggio, visto il mio stile dominante paranoide: non mi fu difficile fantasticare che volevano usarmi per apprendere tecniche di gruppo per cambiare le persone in un contesto dove scoprii, attraverso una ricerca, che i miei interlocutori avevano rovesciato i valori di fondo di una istituzione e avrei dovuto collaborare con la dinamica di gruppo per avvallare tale rovesciamento. Eravamo nel 1968 ed ero reduce da università dove il movimento studentesco del free </w:t>
      </w:r>
      <w:proofErr w:type="spellStart"/>
      <w:r>
        <w:rPr>
          <w:rFonts w:eastAsia="Times New Roman"/>
        </w:rPr>
        <w:t>speech</w:t>
      </w:r>
      <w:proofErr w:type="spellEnd"/>
      <w:r>
        <w:rPr>
          <w:rFonts w:eastAsia="Times New Roman"/>
        </w:rPr>
        <w:t xml:space="preserve"> verteva già al termine. Mi trovai tra studenti abbastanza fondamentalisti e autorità che mi chiedevano delle vie di uscita. E</w:t>
      </w:r>
      <w:r w:rsidR="00AF07FB">
        <w:rPr>
          <w:rFonts w:eastAsia="Times New Roman"/>
        </w:rPr>
        <w:t>’</w:t>
      </w:r>
      <w:r>
        <w:rPr>
          <w:rFonts w:eastAsia="Times New Roman"/>
        </w:rPr>
        <w:t xml:space="preserve"> a questo punto che incominciai a pensare seriamente cosa era possibile fare, come era possibile insegnare senza manipolare, insegnare ad essere padroni di se stessi, come avere buoni denti e buon cervello per scegliere e per decidere. Avevo appena pubblicato il libro sulla dinamica di gruppo nel 1973 e un anno dopo scrissi un libro di esercizi di gruppo, ma la prima parte conteneva un</w:t>
      </w:r>
      <w:r w:rsidR="00AF07FB">
        <w:rPr>
          <w:rFonts w:eastAsia="Times New Roman"/>
        </w:rPr>
        <w:t>’</w:t>
      </w:r>
      <w:r>
        <w:rPr>
          <w:rFonts w:eastAsia="Times New Roman"/>
        </w:rPr>
        <w:t>analisi del contesto sociale dell</w:t>
      </w:r>
      <w:r w:rsidR="00AF07FB">
        <w:rPr>
          <w:rFonts w:eastAsia="Times New Roman"/>
        </w:rPr>
        <w:t>’</w:t>
      </w:r>
      <w:r>
        <w:rPr>
          <w:rFonts w:eastAsia="Times New Roman"/>
        </w:rPr>
        <w:t xml:space="preserve">impatto che avevano sulle persone i gruppi di sensibilizzazione. Previdi che la prospettiva verso il futuro lontano, quello delle religioni, si sarebbe affievolito e che anche le ideologie avrebbero perso peso e sarebbe rimasto il presente per il presente con le persone aperte al “primo occupante profetico” su un terreno seminato di tutto e subito senza prospettiva né passata né futura. Con tutti i cambiamenti che io stesso attraversai, decisi di dare il mio contributo per stimolare senso critico e prospettiva umana. </w:t>
      </w:r>
    </w:p>
    <w:p w:rsidR="00AA5EA1" w:rsidRDefault="00AA5EA1" w:rsidP="00AA5EA1">
      <w:pPr>
        <w:jc w:val="both"/>
        <w:rPr>
          <w:rFonts w:eastAsia="Times New Roman"/>
        </w:rPr>
      </w:pPr>
    </w:p>
    <w:p w:rsidR="00AA5EA1" w:rsidRDefault="00AA5EA1" w:rsidP="00AA5EA1">
      <w:pPr>
        <w:jc w:val="both"/>
        <w:rPr>
          <w:rFonts w:eastAsia="Times New Roman"/>
        </w:rPr>
      </w:pPr>
      <w:r>
        <w:rPr>
          <w:rFonts w:eastAsia="Times New Roman"/>
        </w:rPr>
        <w:t xml:space="preserve">Ritornai in California tutte le estati alla ricerca della soluzione. Scopersi presto un centro che mi sembrava desse molto spazio alle persone: era il centro </w:t>
      </w:r>
      <w:proofErr w:type="spellStart"/>
      <w:r>
        <w:rPr>
          <w:rFonts w:eastAsia="Times New Roman"/>
        </w:rPr>
        <w:t>Esalen</w:t>
      </w:r>
      <w:proofErr w:type="spellEnd"/>
      <w:r>
        <w:rPr>
          <w:rFonts w:eastAsia="Times New Roman"/>
        </w:rPr>
        <w:t xml:space="preserve"> a Big </w:t>
      </w:r>
      <w:proofErr w:type="spellStart"/>
      <w:r>
        <w:rPr>
          <w:rFonts w:eastAsia="Times New Roman"/>
        </w:rPr>
        <w:t>Sur</w:t>
      </w:r>
      <w:proofErr w:type="spellEnd"/>
      <w:r>
        <w:rPr>
          <w:rFonts w:eastAsia="Times New Roman"/>
        </w:rPr>
        <w:t xml:space="preserve">, scopersi il Centro per lo </w:t>
      </w:r>
      <w:r>
        <w:rPr>
          <w:rFonts w:eastAsia="Times New Roman"/>
        </w:rPr>
        <w:lastRenderedPageBreak/>
        <w:t xml:space="preserve">Studio della Persona di </w:t>
      </w:r>
      <w:proofErr w:type="spellStart"/>
      <w:r>
        <w:rPr>
          <w:rFonts w:eastAsia="Times New Roman"/>
        </w:rPr>
        <w:t>Rogers</w:t>
      </w:r>
      <w:proofErr w:type="spellEnd"/>
      <w:r>
        <w:rPr>
          <w:rFonts w:eastAsia="Times New Roman"/>
        </w:rPr>
        <w:t xml:space="preserve"> a La </w:t>
      </w:r>
      <w:proofErr w:type="spellStart"/>
      <w:r>
        <w:rPr>
          <w:rFonts w:eastAsia="Times New Roman"/>
        </w:rPr>
        <w:t>Jolla</w:t>
      </w:r>
      <w:proofErr w:type="spellEnd"/>
      <w:r>
        <w:rPr>
          <w:rFonts w:eastAsia="Times New Roman"/>
        </w:rPr>
        <w:t xml:space="preserve"> e quasi contemporaneamente l</w:t>
      </w:r>
      <w:r w:rsidR="00AF07FB">
        <w:rPr>
          <w:rFonts w:eastAsia="Times New Roman"/>
        </w:rPr>
        <w:t>’</w:t>
      </w:r>
      <w:r>
        <w:rPr>
          <w:rFonts w:eastAsia="Times New Roman"/>
        </w:rPr>
        <w:t xml:space="preserve">istituto di Gestalt di San Francisco. Dal momento che ero stato per sei anni in California e non mi ero accorto di tutto questo, mi sono incuriosito e mi sono detto </w:t>
      </w:r>
      <w:proofErr w:type="gramStart"/>
      <w:r>
        <w:rPr>
          <w:rFonts w:eastAsia="Times New Roman"/>
        </w:rPr>
        <w:t>“ vado</w:t>
      </w:r>
      <w:proofErr w:type="gramEnd"/>
      <w:r>
        <w:rPr>
          <w:rFonts w:eastAsia="Times New Roman"/>
        </w:rPr>
        <w:t xml:space="preserve">, vedo, scelgo e ritorno”. Non mi ero neppure accorto del </w:t>
      </w:r>
      <w:proofErr w:type="spellStart"/>
      <w:r>
        <w:rPr>
          <w:rFonts w:eastAsia="Times New Roman"/>
        </w:rPr>
        <w:t>Mental</w:t>
      </w:r>
      <w:proofErr w:type="spellEnd"/>
      <w:r>
        <w:rPr>
          <w:rFonts w:eastAsia="Times New Roman"/>
        </w:rPr>
        <w:t xml:space="preserve"> </w:t>
      </w:r>
      <w:proofErr w:type="spellStart"/>
      <w:r>
        <w:rPr>
          <w:rFonts w:eastAsia="Times New Roman"/>
        </w:rPr>
        <w:t>Research</w:t>
      </w:r>
      <w:proofErr w:type="spellEnd"/>
      <w:r>
        <w:rPr>
          <w:rFonts w:eastAsia="Times New Roman"/>
        </w:rPr>
        <w:t xml:space="preserve"> </w:t>
      </w:r>
      <w:proofErr w:type="spellStart"/>
      <w:r>
        <w:rPr>
          <w:rFonts w:eastAsia="Times New Roman"/>
        </w:rPr>
        <w:t>Institute</w:t>
      </w:r>
      <w:proofErr w:type="spellEnd"/>
      <w:r>
        <w:rPr>
          <w:rFonts w:eastAsia="Times New Roman"/>
        </w:rPr>
        <w:t xml:space="preserve"> di Palo Alto nonostante che per due anni e mezzo ci passavo a cinquanta metri almeno cinque volte alla settimana attraversando </w:t>
      </w:r>
      <w:proofErr w:type="spellStart"/>
      <w:r>
        <w:rPr>
          <w:rFonts w:eastAsia="Times New Roman"/>
        </w:rPr>
        <w:t>University</w:t>
      </w:r>
      <w:proofErr w:type="spellEnd"/>
      <w:r>
        <w:rPr>
          <w:rFonts w:eastAsia="Times New Roman"/>
        </w:rPr>
        <w:t xml:space="preserve"> Avenue nell</w:t>
      </w:r>
      <w:r w:rsidR="00AF07FB">
        <w:rPr>
          <w:rFonts w:eastAsia="Times New Roman"/>
        </w:rPr>
        <w:t>’</w:t>
      </w:r>
      <w:r>
        <w:rPr>
          <w:rFonts w:eastAsia="Times New Roman"/>
        </w:rPr>
        <w:t>andare a seguire le lezioni a Stanford. Avevo scoperto che c</w:t>
      </w:r>
      <w:r w:rsidR="00AF07FB">
        <w:rPr>
          <w:rFonts w:eastAsia="Times New Roman"/>
        </w:rPr>
        <w:t>’</w:t>
      </w:r>
      <w:r>
        <w:rPr>
          <w:rFonts w:eastAsia="Times New Roman"/>
        </w:rPr>
        <w:t>era molto da imparare al di fuori delle università.</w:t>
      </w:r>
    </w:p>
    <w:p w:rsidR="00AA5EA1" w:rsidRDefault="00AA5EA1" w:rsidP="00AA5EA1">
      <w:pPr>
        <w:jc w:val="both"/>
        <w:rPr>
          <w:rFonts w:eastAsia="Times New Roman"/>
        </w:rPr>
      </w:pPr>
    </w:p>
    <w:p w:rsidR="00AA5EA1" w:rsidRDefault="00AA5EA1" w:rsidP="00AA5EA1">
      <w:pPr>
        <w:jc w:val="both"/>
        <w:rPr>
          <w:rFonts w:eastAsia="Times New Roman"/>
        </w:rPr>
      </w:pPr>
      <w:r>
        <w:rPr>
          <w:rFonts w:eastAsia="Times New Roman"/>
        </w:rPr>
        <w:t>La curiosità e la scoperta dei suddetti centri mi convinsero che in giro per il mondo c</w:t>
      </w:r>
      <w:r w:rsidR="00AF07FB">
        <w:rPr>
          <w:rFonts w:eastAsia="Times New Roman"/>
        </w:rPr>
        <w:t>’</w:t>
      </w:r>
      <w:r>
        <w:rPr>
          <w:rFonts w:eastAsia="Times New Roman"/>
        </w:rPr>
        <w:t xml:space="preserve">erano altri modi di fare le cose e così mi è venuta la voglia di fare esperienze di gruppo in una maniera diversa, così che la gente potesse diventare consapevole di se stessa. Già avevo fatto un piccolo esperimento qui a Roma nel 1973 quando venni invitato ad animare un gruppo abbastanza grande di suore, una cinquantina, in via Marghera. Fui accompagnato da Antonio </w:t>
      </w:r>
      <w:proofErr w:type="spellStart"/>
      <w:r>
        <w:rPr>
          <w:rFonts w:eastAsia="Times New Roman"/>
        </w:rPr>
        <w:t>Capodilupo</w:t>
      </w:r>
      <w:proofErr w:type="spellEnd"/>
      <w:r>
        <w:rPr>
          <w:rFonts w:eastAsia="Times New Roman"/>
        </w:rPr>
        <w:t xml:space="preserve">, che adesso lavora alla ASL di Latina, ed insieme, da novembre fino ad aprile, abbiamo fatto degli incontri usando gli esercizi di Nati per vincere, allora non ancora tradotto, e il manuale di </w:t>
      </w:r>
      <w:proofErr w:type="spellStart"/>
      <w:r>
        <w:rPr>
          <w:rFonts w:eastAsia="Times New Roman"/>
        </w:rPr>
        <w:t>Jongeward</w:t>
      </w:r>
      <w:proofErr w:type="spellEnd"/>
      <w:r>
        <w:rPr>
          <w:rFonts w:eastAsia="Times New Roman"/>
        </w:rPr>
        <w:t>. Credo sia stato il primo gruppo sistematico in cui sono stati usati i concetti dell</w:t>
      </w:r>
      <w:r w:rsidR="00AF07FB">
        <w:rPr>
          <w:rFonts w:eastAsia="Times New Roman"/>
        </w:rPr>
        <w:t>’</w:t>
      </w:r>
      <w:r>
        <w:rPr>
          <w:rFonts w:eastAsia="Times New Roman"/>
        </w:rPr>
        <w:t>Analisi Transazionale. Credo che allora incominciai a cogliere come le persone possono riflettere su se stesse, possono scoprire quello che è importante per loro e quindi, possono fare delle scelte.</w:t>
      </w:r>
    </w:p>
    <w:p w:rsidR="00AA5EA1" w:rsidRDefault="00AA5EA1" w:rsidP="00AA5EA1">
      <w:pPr>
        <w:jc w:val="both"/>
        <w:rPr>
          <w:rFonts w:eastAsia="Times New Roman"/>
        </w:rPr>
      </w:pPr>
    </w:p>
    <w:p w:rsidR="00AA5EA1" w:rsidRDefault="00AA5EA1" w:rsidP="00AA5EA1">
      <w:pPr>
        <w:jc w:val="both"/>
        <w:rPr>
          <w:rFonts w:eastAsia="Times New Roman"/>
        </w:rPr>
      </w:pPr>
      <w:r>
        <w:rPr>
          <w:rFonts w:eastAsia="Times New Roman"/>
        </w:rPr>
        <w:t>Finalmente decisi di ritornare in California, con le informazioni che avevo, proprio per vedere che cosa facevano là, e se c</w:t>
      </w:r>
      <w:r w:rsidR="00AF07FB">
        <w:rPr>
          <w:rFonts w:eastAsia="Times New Roman"/>
        </w:rPr>
        <w:t>’</w:t>
      </w:r>
      <w:r>
        <w:rPr>
          <w:rFonts w:eastAsia="Times New Roman"/>
        </w:rPr>
        <w:t>era qualcosa da poter “spigolare” e che mi aiutasse a risolvere i miei enigmi di manipolazione.</w:t>
      </w:r>
    </w:p>
    <w:p w:rsidR="00AA5EA1" w:rsidRDefault="00AA5EA1" w:rsidP="00AA5EA1">
      <w:pPr>
        <w:jc w:val="both"/>
        <w:rPr>
          <w:rFonts w:eastAsia="Times New Roman"/>
        </w:rPr>
      </w:pPr>
    </w:p>
    <w:p w:rsidR="00AA5EA1" w:rsidRDefault="00AA5EA1" w:rsidP="00AA5EA1">
      <w:pPr>
        <w:jc w:val="both"/>
        <w:rPr>
          <w:rFonts w:eastAsia="Times New Roman"/>
        </w:rPr>
      </w:pPr>
      <w:r>
        <w:rPr>
          <w:rFonts w:eastAsia="Times New Roman"/>
        </w:rPr>
        <w:t>Nella primavera del 1974, andai a San Diego all</w:t>
      </w:r>
      <w:r w:rsidR="00AF07FB">
        <w:rPr>
          <w:rFonts w:eastAsia="Times New Roman"/>
        </w:rPr>
        <w:t>’</w:t>
      </w:r>
      <w:r>
        <w:rPr>
          <w:rFonts w:eastAsia="Times New Roman"/>
        </w:rPr>
        <w:t xml:space="preserve">istituto di </w:t>
      </w:r>
      <w:proofErr w:type="spellStart"/>
      <w:r>
        <w:rPr>
          <w:rFonts w:eastAsia="Times New Roman"/>
        </w:rPr>
        <w:t>Rogers</w:t>
      </w:r>
      <w:proofErr w:type="spellEnd"/>
      <w:r>
        <w:rPr>
          <w:rFonts w:eastAsia="Times New Roman"/>
        </w:rPr>
        <w:t>, dove feci una settimana residenziale di cui rimasi soddisfatto. Mi aveva colpito la delicatezza con cui trattavano le persone; mi ricordo, ad esempio, che al gruppo venne una schizofrenica; l</w:t>
      </w:r>
      <w:r w:rsidR="00AF07FB">
        <w:rPr>
          <w:rFonts w:eastAsia="Times New Roman"/>
        </w:rPr>
        <w:t>’</w:t>
      </w:r>
      <w:r>
        <w:rPr>
          <w:rFonts w:eastAsia="Times New Roman"/>
        </w:rPr>
        <w:t xml:space="preserve">accolsero in una maniera molto semplice, era zitta, zitta…… non diceva </w:t>
      </w:r>
      <w:proofErr w:type="gramStart"/>
      <w:r>
        <w:rPr>
          <w:rFonts w:eastAsia="Times New Roman"/>
        </w:rPr>
        <w:t>niente….</w:t>
      </w:r>
      <w:proofErr w:type="gramEnd"/>
      <w:r>
        <w:rPr>
          <w:rFonts w:eastAsia="Times New Roman"/>
        </w:rPr>
        <w:t>, ma ad un certo punto, dopo circa due giorni di permanenza, disse: “Voglio dire qualcosa” e le abbiamo lasciato tutto il tempo che voleva, e lei si aprì nel gruppo e si è sentita accolta, capita, compresa, protetta, stimata e libera. Ho capito, in quel momento, che lì vi era un gruppo che non manipolava, un gruppo che lasciava crescere, un gruppo che permetteva alle persone di essere quello che volevano essere.</w:t>
      </w:r>
    </w:p>
    <w:p w:rsidR="00AA5EA1" w:rsidRDefault="00AA5EA1" w:rsidP="00AA5EA1">
      <w:pPr>
        <w:jc w:val="both"/>
        <w:rPr>
          <w:rFonts w:eastAsia="Times New Roman"/>
        </w:rPr>
      </w:pPr>
    </w:p>
    <w:p w:rsidR="00AA5EA1" w:rsidRDefault="00AA5EA1" w:rsidP="00AA5EA1">
      <w:pPr>
        <w:jc w:val="both"/>
        <w:rPr>
          <w:rFonts w:eastAsia="Times New Roman"/>
        </w:rPr>
      </w:pPr>
      <w:r>
        <w:rPr>
          <w:rFonts w:eastAsia="Times New Roman"/>
        </w:rPr>
        <w:t xml:space="preserve">Dopo questa esperienza tornai in Italia, perché dovevo progettare una scuola di specializzazione, ma non conclusi nulla. Tuttavia avevo già un “piano di esplorazione” e in agosto andai in Olanda per fare altri dieci giorni residenziali, nuovamente con i </w:t>
      </w:r>
      <w:proofErr w:type="spellStart"/>
      <w:r>
        <w:rPr>
          <w:rFonts w:eastAsia="Times New Roman"/>
        </w:rPr>
        <w:t>rogersiani</w:t>
      </w:r>
      <w:proofErr w:type="spellEnd"/>
      <w:r>
        <w:rPr>
          <w:rFonts w:eastAsia="Times New Roman"/>
        </w:rPr>
        <w:t>. Questa esperienza fu un po</w:t>
      </w:r>
      <w:r w:rsidR="00AF07FB">
        <w:rPr>
          <w:rFonts w:eastAsia="Times New Roman"/>
        </w:rPr>
        <w:t>’</w:t>
      </w:r>
      <w:r>
        <w:rPr>
          <w:rFonts w:eastAsia="Times New Roman"/>
        </w:rPr>
        <w:t xml:space="preserve"> più insolita e incominciai ad essere criticamente selettivo. L</w:t>
      </w:r>
      <w:r w:rsidR="00AF07FB">
        <w:rPr>
          <w:rFonts w:eastAsia="Times New Roman"/>
        </w:rPr>
        <w:t>’</w:t>
      </w:r>
      <w:r>
        <w:rPr>
          <w:rFonts w:eastAsia="Times New Roman"/>
        </w:rPr>
        <w:t>esperienza mi era stata utile per capire ancora una volta che tutto può essere usato in due versi: per il bene o per il danno.</w:t>
      </w:r>
    </w:p>
    <w:p w:rsidR="00AA5EA1" w:rsidRDefault="00AA5EA1" w:rsidP="00AA5EA1">
      <w:pPr>
        <w:jc w:val="both"/>
        <w:rPr>
          <w:rFonts w:eastAsia="Times New Roman"/>
        </w:rPr>
      </w:pPr>
    </w:p>
    <w:p w:rsidR="00AA5EA1" w:rsidRDefault="00AA5EA1" w:rsidP="00AA5EA1">
      <w:pPr>
        <w:jc w:val="both"/>
        <w:rPr>
          <w:rFonts w:eastAsia="Times New Roman"/>
        </w:rPr>
      </w:pPr>
      <w:r>
        <w:rPr>
          <w:rFonts w:eastAsia="Times New Roman"/>
        </w:rPr>
        <w:t>L</w:t>
      </w:r>
      <w:r w:rsidR="00AF07FB">
        <w:rPr>
          <w:rFonts w:eastAsia="Times New Roman"/>
        </w:rPr>
        <w:t>’</w:t>
      </w:r>
      <w:r>
        <w:rPr>
          <w:rFonts w:eastAsia="Times New Roman"/>
        </w:rPr>
        <w:t>anno seguente, nell</w:t>
      </w:r>
      <w:r w:rsidR="00AF07FB">
        <w:rPr>
          <w:rFonts w:eastAsia="Times New Roman"/>
        </w:rPr>
        <w:t>’</w:t>
      </w:r>
      <w:r>
        <w:rPr>
          <w:rFonts w:eastAsia="Times New Roman"/>
        </w:rPr>
        <w:t>estate del 1975, feci un mese residenziale con l</w:t>
      </w:r>
      <w:r w:rsidR="00AF07FB">
        <w:rPr>
          <w:rFonts w:eastAsia="Times New Roman"/>
        </w:rPr>
        <w:t>’</w:t>
      </w:r>
      <w:r>
        <w:rPr>
          <w:rFonts w:eastAsia="Times New Roman"/>
        </w:rPr>
        <w:t>Istitu</w:t>
      </w:r>
      <w:r>
        <w:rPr>
          <w:rFonts w:eastAsia="Times New Roman"/>
        </w:rPr>
        <w:t>to di Gestalt di San Francisco.</w:t>
      </w:r>
    </w:p>
    <w:p w:rsidR="00AA5EA1" w:rsidRDefault="00AA5EA1" w:rsidP="00AA5EA1">
      <w:pPr>
        <w:jc w:val="both"/>
        <w:rPr>
          <w:rFonts w:eastAsia="Times New Roman"/>
        </w:rPr>
      </w:pPr>
      <w:r>
        <w:rPr>
          <w:rFonts w:eastAsia="Times New Roman"/>
        </w:rPr>
        <w:t>Di quell</w:t>
      </w:r>
      <w:r w:rsidR="00AF07FB">
        <w:rPr>
          <w:rFonts w:eastAsia="Times New Roman"/>
        </w:rPr>
        <w:t>’</w:t>
      </w:r>
      <w:r>
        <w:rPr>
          <w:rFonts w:eastAsia="Times New Roman"/>
        </w:rPr>
        <w:t xml:space="preserve">esperienza ricordo che ero stanco morto perché si lavorava tutto il santo giorno ed eravamo liberi solo il fine settimana. Lì incontrai un collega di origine tedesca che mi nominò Bob </w:t>
      </w:r>
      <w:proofErr w:type="spellStart"/>
      <w:r>
        <w:rPr>
          <w:rFonts w:eastAsia="Times New Roman"/>
        </w:rPr>
        <w:t>Goulding</w:t>
      </w:r>
      <w:proofErr w:type="spellEnd"/>
      <w:r>
        <w:rPr>
          <w:rFonts w:eastAsia="Times New Roman"/>
        </w:rPr>
        <w:t xml:space="preserve"> ed anche </w:t>
      </w:r>
      <w:proofErr w:type="spellStart"/>
      <w:r>
        <w:rPr>
          <w:rFonts w:eastAsia="Times New Roman"/>
        </w:rPr>
        <w:t>Simkin</w:t>
      </w:r>
      <w:proofErr w:type="spellEnd"/>
      <w:r>
        <w:rPr>
          <w:rFonts w:eastAsia="Times New Roman"/>
        </w:rPr>
        <w:t xml:space="preserve">, dicendomi che per imparare delle cose bisognava andare da persone precise e non tanto nelle istituzioni. Per quanto riguardava </w:t>
      </w:r>
      <w:proofErr w:type="spellStart"/>
      <w:r>
        <w:rPr>
          <w:rFonts w:eastAsia="Times New Roman"/>
        </w:rPr>
        <w:t>Simkin</w:t>
      </w:r>
      <w:proofErr w:type="spellEnd"/>
      <w:r>
        <w:rPr>
          <w:rFonts w:eastAsia="Times New Roman"/>
        </w:rPr>
        <w:t xml:space="preserve"> avevo conferma diretta di cosa si imparava da lui, visto che l</w:t>
      </w:r>
      <w:r w:rsidR="00AF07FB">
        <w:rPr>
          <w:rFonts w:eastAsia="Times New Roman"/>
        </w:rPr>
        <w:t>’</w:t>
      </w:r>
      <w:r>
        <w:rPr>
          <w:rFonts w:eastAsia="Times New Roman"/>
        </w:rPr>
        <w:t>istituto di Gestalt di San Francisco era gestito da suoi antichi allievi. Per quanto riguardava Bob, avrei esplorato.</w:t>
      </w:r>
    </w:p>
    <w:p w:rsidR="00AA5EA1" w:rsidRDefault="00AA5EA1" w:rsidP="00AA5EA1">
      <w:pPr>
        <w:jc w:val="both"/>
        <w:rPr>
          <w:rFonts w:eastAsia="Times New Roman"/>
        </w:rPr>
      </w:pPr>
    </w:p>
    <w:p w:rsidR="00AA5EA1" w:rsidRDefault="00AA5EA1" w:rsidP="00AA5EA1">
      <w:pPr>
        <w:jc w:val="both"/>
        <w:rPr>
          <w:rFonts w:eastAsia="Times New Roman"/>
        </w:rPr>
      </w:pPr>
      <w:r>
        <w:rPr>
          <w:rFonts w:eastAsia="Times New Roman"/>
        </w:rPr>
        <w:t>Dopo aver incontrato anche i gestaltisti, nell</w:t>
      </w:r>
      <w:r w:rsidR="00AF07FB">
        <w:rPr>
          <w:rFonts w:eastAsia="Times New Roman"/>
        </w:rPr>
        <w:t>’</w:t>
      </w:r>
      <w:r>
        <w:rPr>
          <w:rFonts w:eastAsia="Times New Roman"/>
        </w:rPr>
        <w:t xml:space="preserve">estate del </w:t>
      </w:r>
      <w:r w:rsidR="00AF07FB">
        <w:rPr>
          <w:rFonts w:eastAsia="Times New Roman"/>
        </w:rPr>
        <w:t>‘</w:t>
      </w:r>
      <w:r>
        <w:rPr>
          <w:rFonts w:eastAsia="Times New Roman"/>
        </w:rPr>
        <w:t xml:space="preserve">75, andai a trovare Mary </w:t>
      </w:r>
      <w:proofErr w:type="spellStart"/>
      <w:r>
        <w:rPr>
          <w:rFonts w:eastAsia="Times New Roman"/>
        </w:rPr>
        <w:t>Goulding</w:t>
      </w:r>
      <w:proofErr w:type="spellEnd"/>
      <w:r>
        <w:rPr>
          <w:rFonts w:eastAsia="Times New Roman"/>
        </w:rPr>
        <w:t xml:space="preserve"> a Mount Madonna, dove Bob e lei gestivano un istituto di Analisi Transazionale. Riuscii a iscrivermi a una settimana residenziale condotta da John </w:t>
      </w:r>
      <w:proofErr w:type="spellStart"/>
      <w:r>
        <w:rPr>
          <w:rFonts w:eastAsia="Times New Roman"/>
        </w:rPr>
        <w:t>McNeal</w:t>
      </w:r>
      <w:proofErr w:type="spellEnd"/>
      <w:r>
        <w:rPr>
          <w:rFonts w:eastAsia="Times New Roman"/>
        </w:rPr>
        <w:t xml:space="preserve"> e </w:t>
      </w:r>
      <w:proofErr w:type="spellStart"/>
      <w:r>
        <w:rPr>
          <w:rFonts w:eastAsia="Times New Roman"/>
        </w:rPr>
        <w:t>Kerfoot</w:t>
      </w:r>
      <w:proofErr w:type="spellEnd"/>
      <w:r>
        <w:rPr>
          <w:rFonts w:eastAsia="Times New Roman"/>
        </w:rPr>
        <w:t xml:space="preserve">. Fu in quella occasione, a fine settembre del </w:t>
      </w:r>
      <w:r w:rsidR="00AF07FB">
        <w:rPr>
          <w:rFonts w:eastAsia="Times New Roman"/>
        </w:rPr>
        <w:t>‘</w:t>
      </w:r>
      <w:r>
        <w:rPr>
          <w:rFonts w:eastAsia="Times New Roman"/>
        </w:rPr>
        <w:t>75, che decisi di iscrivermi all</w:t>
      </w:r>
      <w:r w:rsidR="00AF07FB">
        <w:rPr>
          <w:rFonts w:eastAsia="Times New Roman"/>
        </w:rPr>
        <w:t>’</w:t>
      </w:r>
      <w:r>
        <w:rPr>
          <w:rFonts w:eastAsia="Times New Roman"/>
        </w:rPr>
        <w:t>Associazione Internazionale di Analisi Transazionale, probabilmente il primo tra gli italiani. L</w:t>
      </w:r>
      <w:r w:rsidR="00AF07FB">
        <w:rPr>
          <w:rFonts w:eastAsia="Times New Roman"/>
        </w:rPr>
        <w:t>’</w:t>
      </w:r>
      <w:r>
        <w:rPr>
          <w:rFonts w:eastAsia="Times New Roman"/>
        </w:rPr>
        <w:t>EATA non esisteva ancora.</w:t>
      </w:r>
    </w:p>
    <w:p w:rsidR="00AA5EA1" w:rsidRDefault="00AA5EA1" w:rsidP="00AA5EA1">
      <w:pPr>
        <w:jc w:val="both"/>
        <w:rPr>
          <w:rFonts w:eastAsia="Times New Roman"/>
        </w:rPr>
      </w:pPr>
    </w:p>
    <w:p w:rsidR="00AA5EA1" w:rsidRDefault="00AA5EA1" w:rsidP="00AA5EA1">
      <w:pPr>
        <w:jc w:val="both"/>
        <w:rPr>
          <w:rFonts w:eastAsia="Times New Roman"/>
        </w:rPr>
      </w:pPr>
      <w:r>
        <w:rPr>
          <w:rFonts w:eastAsia="Times New Roman"/>
        </w:rPr>
        <w:t>L</w:t>
      </w:r>
      <w:r w:rsidR="00AF07FB">
        <w:rPr>
          <w:rFonts w:eastAsia="Times New Roman"/>
        </w:rPr>
        <w:t>’</w:t>
      </w:r>
      <w:r>
        <w:rPr>
          <w:rFonts w:eastAsia="Times New Roman"/>
        </w:rPr>
        <w:t>esperienza mi piacque, come, nel suo insieme, mi piacque il mese residenzi</w:t>
      </w:r>
      <w:r>
        <w:rPr>
          <w:rFonts w:eastAsia="Times New Roman"/>
        </w:rPr>
        <w:t>ale di Gestalt a San Francisco.</w:t>
      </w:r>
    </w:p>
    <w:p w:rsidR="00AA5EA1" w:rsidRDefault="00AA5EA1" w:rsidP="00AA5EA1">
      <w:pPr>
        <w:jc w:val="both"/>
        <w:rPr>
          <w:rFonts w:eastAsia="Times New Roman"/>
        </w:rPr>
      </w:pPr>
      <w:r w:rsidRPr="00BD5E3E">
        <w:rPr>
          <w:rFonts w:eastAsia="Times New Roman"/>
        </w:rPr>
        <w:t>Ritornai nuovamente in Italia e mi sembrava di aver scoperto delle idee, delle persone, delle istituzioni, che avevano spazio per le persone. Dico questo sottolineando il fatto che, a quei tempi, mi ero “imbattuto” nei gestaltisti, che non sono normativi, ma ritengo sia stato utile crederci per un po</w:t>
      </w:r>
      <w:r w:rsidR="00AF07FB">
        <w:rPr>
          <w:rFonts w:eastAsia="Times New Roman"/>
        </w:rPr>
        <w:t>’</w:t>
      </w:r>
      <w:r w:rsidRPr="00BD5E3E">
        <w:rPr>
          <w:rFonts w:eastAsia="Times New Roman"/>
        </w:rPr>
        <w:t xml:space="preserve">, perché grazie a ciò mi sono reso conto, successivamente, di cosa non mi andava più bene. Tuttavia avevo bisogno di capire di più e così tornai in California per tre anni consecutivi, tutto il periodo estivo dal </w:t>
      </w:r>
      <w:r w:rsidR="00AF07FB">
        <w:rPr>
          <w:rFonts w:eastAsia="Times New Roman"/>
        </w:rPr>
        <w:t>‘</w:t>
      </w:r>
      <w:r w:rsidRPr="00BD5E3E">
        <w:rPr>
          <w:rFonts w:eastAsia="Times New Roman"/>
        </w:rPr>
        <w:t xml:space="preserve">76 al </w:t>
      </w:r>
      <w:r w:rsidR="00AF07FB">
        <w:rPr>
          <w:rFonts w:eastAsia="Times New Roman"/>
        </w:rPr>
        <w:t>‘</w:t>
      </w:r>
      <w:r w:rsidRPr="00BD5E3E">
        <w:rPr>
          <w:rFonts w:eastAsia="Times New Roman"/>
        </w:rPr>
        <w:t xml:space="preserve">78, perché avevo intravisto nei gestaltisti un possibile ambito da esplorare. Mi sono indottrinato bene, perché feci il mese residenziale estivo di </w:t>
      </w:r>
      <w:proofErr w:type="spellStart"/>
      <w:r w:rsidRPr="00BD5E3E">
        <w:rPr>
          <w:rFonts w:eastAsia="Times New Roman"/>
        </w:rPr>
        <w:t>Simkin</w:t>
      </w:r>
      <w:proofErr w:type="spellEnd"/>
      <w:r w:rsidRPr="00BD5E3E">
        <w:rPr>
          <w:rFonts w:eastAsia="Times New Roman"/>
        </w:rPr>
        <w:t xml:space="preserve"> del 76</w:t>
      </w:r>
      <w:r w:rsidR="00AF07FB">
        <w:rPr>
          <w:rFonts w:eastAsia="Times New Roman"/>
        </w:rPr>
        <w:t>’</w:t>
      </w:r>
      <w:r w:rsidRPr="00BD5E3E">
        <w:rPr>
          <w:rFonts w:eastAsia="Times New Roman"/>
        </w:rPr>
        <w:t>, poi quello del 77</w:t>
      </w:r>
      <w:r w:rsidR="00AF07FB">
        <w:rPr>
          <w:rFonts w:eastAsia="Times New Roman"/>
        </w:rPr>
        <w:t>’</w:t>
      </w:r>
      <w:r w:rsidRPr="00BD5E3E">
        <w:rPr>
          <w:rFonts w:eastAsia="Times New Roman"/>
        </w:rPr>
        <w:t xml:space="preserve"> ed</w:t>
      </w:r>
      <w:r>
        <w:rPr>
          <w:rFonts w:eastAsia="Times New Roman"/>
        </w:rPr>
        <w:t xml:space="preserve"> infine quello del 78</w:t>
      </w:r>
      <w:r w:rsidR="00AF07FB">
        <w:rPr>
          <w:rFonts w:eastAsia="Times New Roman"/>
        </w:rPr>
        <w:t>’</w:t>
      </w:r>
      <w:r>
        <w:rPr>
          <w:rFonts w:eastAsia="Times New Roman"/>
        </w:rPr>
        <w:t>.</w:t>
      </w:r>
    </w:p>
    <w:p w:rsidR="00AA5EA1" w:rsidRDefault="00AA5EA1" w:rsidP="00AA5EA1">
      <w:pPr>
        <w:jc w:val="both"/>
        <w:rPr>
          <w:rFonts w:eastAsia="Times New Roman"/>
        </w:rPr>
      </w:pPr>
    </w:p>
    <w:p w:rsidR="00AA5EA1" w:rsidRDefault="00AA5EA1" w:rsidP="00AA5EA1">
      <w:pPr>
        <w:jc w:val="both"/>
        <w:rPr>
          <w:rFonts w:eastAsia="Times New Roman"/>
        </w:rPr>
      </w:pPr>
      <w:r>
        <w:rPr>
          <w:rFonts w:eastAsia="Times New Roman"/>
        </w:rPr>
        <w:t xml:space="preserve">A Big </w:t>
      </w:r>
      <w:proofErr w:type="spellStart"/>
      <w:r>
        <w:rPr>
          <w:rFonts w:eastAsia="Times New Roman"/>
        </w:rPr>
        <w:t>Sur</w:t>
      </w:r>
      <w:proofErr w:type="spellEnd"/>
      <w:r>
        <w:rPr>
          <w:rFonts w:eastAsia="Times New Roman"/>
        </w:rPr>
        <w:t xml:space="preserve">, vicino alla casa di </w:t>
      </w:r>
      <w:proofErr w:type="spellStart"/>
      <w:r>
        <w:rPr>
          <w:rFonts w:eastAsia="Times New Roman"/>
        </w:rPr>
        <w:t>Simkin</w:t>
      </w:r>
      <w:proofErr w:type="spellEnd"/>
      <w:r>
        <w:rPr>
          <w:rFonts w:eastAsia="Times New Roman"/>
        </w:rPr>
        <w:t>, c</w:t>
      </w:r>
      <w:r w:rsidR="00AF07FB">
        <w:rPr>
          <w:rFonts w:eastAsia="Times New Roman"/>
        </w:rPr>
        <w:t>’</w:t>
      </w:r>
      <w:r>
        <w:rPr>
          <w:rFonts w:eastAsia="Times New Roman"/>
        </w:rPr>
        <w:t xml:space="preserve">era </w:t>
      </w:r>
      <w:proofErr w:type="spellStart"/>
      <w:r>
        <w:rPr>
          <w:rFonts w:eastAsia="Times New Roman"/>
        </w:rPr>
        <w:t>Esalen</w:t>
      </w:r>
      <w:proofErr w:type="spellEnd"/>
      <w:r>
        <w:rPr>
          <w:rFonts w:eastAsia="Times New Roman"/>
        </w:rPr>
        <w:t>, che era nella iniziale lista di ambienti da sperimentare. Feci due workshop là.</w:t>
      </w:r>
    </w:p>
    <w:p w:rsidR="00AA5EA1" w:rsidRDefault="00AA5EA1" w:rsidP="00AA5EA1">
      <w:pPr>
        <w:jc w:val="both"/>
        <w:rPr>
          <w:rFonts w:eastAsia="Times New Roman"/>
        </w:rPr>
      </w:pPr>
      <w:proofErr w:type="spellStart"/>
      <w:r>
        <w:rPr>
          <w:rFonts w:eastAsia="Times New Roman"/>
        </w:rPr>
        <w:t>Simkin</w:t>
      </w:r>
      <w:proofErr w:type="spellEnd"/>
      <w:r>
        <w:rPr>
          <w:rFonts w:eastAsia="Times New Roman"/>
        </w:rPr>
        <w:t xml:space="preserve"> mi aveva suggerito di andare e vedere anche se era in competizione con il direttore di </w:t>
      </w:r>
      <w:proofErr w:type="spellStart"/>
      <w:r>
        <w:rPr>
          <w:rFonts w:eastAsia="Times New Roman"/>
        </w:rPr>
        <w:t>Esalen</w:t>
      </w:r>
      <w:proofErr w:type="spellEnd"/>
      <w:r>
        <w:rPr>
          <w:rFonts w:eastAsia="Times New Roman"/>
        </w:rPr>
        <w:t>; mi disse comunque di andare e di vedere che cosa facevano. Là feci un po</w:t>
      </w:r>
      <w:r w:rsidR="00AF07FB">
        <w:rPr>
          <w:rFonts w:eastAsia="Times New Roman"/>
        </w:rPr>
        <w:t>’</w:t>
      </w:r>
      <w:r>
        <w:rPr>
          <w:rFonts w:eastAsia="Times New Roman"/>
        </w:rPr>
        <w:t xml:space="preserve"> di </w:t>
      </w:r>
      <w:proofErr w:type="spellStart"/>
      <w:r>
        <w:rPr>
          <w:rFonts w:eastAsia="Times New Roman"/>
        </w:rPr>
        <w:t>feldenkrais</w:t>
      </w:r>
      <w:proofErr w:type="spellEnd"/>
      <w:r>
        <w:rPr>
          <w:rFonts w:eastAsia="Times New Roman"/>
        </w:rPr>
        <w:t>, una ginnastica autodiretta inventata da un fisico ebreo che aveva i muscoli atrofizzati e che, con la sua ginnastica e la sua pertinacia, aveva recuperato l</w:t>
      </w:r>
      <w:r w:rsidR="00AF07FB">
        <w:rPr>
          <w:rFonts w:eastAsia="Times New Roman"/>
        </w:rPr>
        <w:t>’</w:t>
      </w:r>
      <w:r>
        <w:rPr>
          <w:rFonts w:eastAsia="Times New Roman"/>
        </w:rPr>
        <w:t xml:space="preserve">uso delle braccia e delle gambe. Mi colpì molto quando </w:t>
      </w:r>
      <w:proofErr w:type="spellStart"/>
      <w:r>
        <w:rPr>
          <w:rFonts w:eastAsia="Times New Roman"/>
        </w:rPr>
        <w:t>Simkin</w:t>
      </w:r>
      <w:proofErr w:type="spellEnd"/>
      <w:r>
        <w:rPr>
          <w:rFonts w:eastAsia="Times New Roman"/>
        </w:rPr>
        <w:t xml:space="preserve"> mi disse: “Quelle sono le cose da imparare, dove tu usi le tue risorse e diventi padrone della situazione”.</w:t>
      </w:r>
    </w:p>
    <w:p w:rsidR="00AA5EA1" w:rsidRDefault="00AA5EA1" w:rsidP="00AA5EA1">
      <w:pPr>
        <w:jc w:val="both"/>
        <w:rPr>
          <w:rFonts w:eastAsia="Times New Roman"/>
        </w:rPr>
      </w:pPr>
    </w:p>
    <w:p w:rsidR="00AA5EA1" w:rsidRDefault="00AA5EA1" w:rsidP="00AA5EA1">
      <w:pPr>
        <w:jc w:val="both"/>
        <w:rPr>
          <w:rFonts w:eastAsia="Times New Roman"/>
        </w:rPr>
      </w:pPr>
      <w:r>
        <w:rPr>
          <w:rFonts w:eastAsia="Times New Roman"/>
        </w:rPr>
        <w:t xml:space="preserve">Non ritornai più ad </w:t>
      </w:r>
      <w:proofErr w:type="spellStart"/>
      <w:r>
        <w:rPr>
          <w:rFonts w:eastAsia="Times New Roman"/>
        </w:rPr>
        <w:t>Esalen</w:t>
      </w:r>
      <w:proofErr w:type="spellEnd"/>
      <w:r>
        <w:rPr>
          <w:rFonts w:eastAsia="Times New Roman"/>
        </w:rPr>
        <w:t>, mi sembrava un ambiente del puro qui e ora, che secondo me aveva bisogno di un po</w:t>
      </w:r>
      <w:r w:rsidR="00AF07FB">
        <w:rPr>
          <w:rFonts w:eastAsia="Times New Roman"/>
        </w:rPr>
        <w:t>’</w:t>
      </w:r>
      <w:r>
        <w:rPr>
          <w:rFonts w:eastAsia="Times New Roman"/>
        </w:rPr>
        <w:t xml:space="preserve"> di passato e di un po</w:t>
      </w:r>
      <w:r w:rsidR="00AF07FB">
        <w:rPr>
          <w:rFonts w:eastAsia="Times New Roman"/>
        </w:rPr>
        <w:t>’</w:t>
      </w:r>
      <w:r>
        <w:rPr>
          <w:rFonts w:eastAsia="Times New Roman"/>
        </w:rPr>
        <w:t xml:space="preserve"> di futuro, almeno un po</w:t>
      </w:r>
      <w:r w:rsidR="00AF07FB">
        <w:rPr>
          <w:rFonts w:eastAsia="Times New Roman"/>
        </w:rPr>
        <w:t>’</w:t>
      </w:r>
      <w:r>
        <w:rPr>
          <w:rFonts w:eastAsia="Times New Roman"/>
        </w:rPr>
        <w:t xml:space="preserve">. Infine, sempre quella stessa estate, andai a fare un altro mese residenziale con i </w:t>
      </w:r>
      <w:proofErr w:type="spellStart"/>
      <w:r>
        <w:rPr>
          <w:rFonts w:eastAsia="Times New Roman"/>
        </w:rPr>
        <w:t>Goulding</w:t>
      </w:r>
      <w:proofErr w:type="spellEnd"/>
      <w:r>
        <w:rPr>
          <w:rFonts w:eastAsia="Times New Roman"/>
        </w:rPr>
        <w:t xml:space="preserve">. Era proprio un dacci dentro fino in fondo! Ma come se non bastasse, a settembre feci due settimane di terapia della famiglia con i </w:t>
      </w:r>
      <w:proofErr w:type="spellStart"/>
      <w:r>
        <w:rPr>
          <w:rFonts w:eastAsia="Times New Roman"/>
        </w:rPr>
        <w:t>MacClendom</w:t>
      </w:r>
      <w:proofErr w:type="spellEnd"/>
      <w:r>
        <w:rPr>
          <w:rFonts w:eastAsia="Times New Roman"/>
        </w:rPr>
        <w:t>.</w:t>
      </w:r>
    </w:p>
    <w:p w:rsidR="00AA5EA1" w:rsidRDefault="00AA5EA1" w:rsidP="00AA5EA1">
      <w:pPr>
        <w:jc w:val="both"/>
        <w:rPr>
          <w:rFonts w:eastAsia="Times New Roman"/>
        </w:rPr>
      </w:pPr>
    </w:p>
    <w:p w:rsidR="00AA5EA1" w:rsidRDefault="00AA5EA1" w:rsidP="00AA5EA1">
      <w:pPr>
        <w:jc w:val="both"/>
        <w:rPr>
          <w:rFonts w:eastAsia="Times New Roman"/>
        </w:rPr>
      </w:pPr>
      <w:r>
        <w:rPr>
          <w:rFonts w:eastAsia="Times New Roman"/>
        </w:rPr>
        <w:t>Nell</w:t>
      </w:r>
      <w:r w:rsidR="00AF07FB">
        <w:rPr>
          <w:rFonts w:eastAsia="Times New Roman"/>
        </w:rPr>
        <w:t>’</w:t>
      </w:r>
      <w:r>
        <w:rPr>
          <w:rFonts w:eastAsia="Times New Roman"/>
        </w:rPr>
        <w:t xml:space="preserve">esperienza con Bob e </w:t>
      </w:r>
      <w:proofErr w:type="spellStart"/>
      <w:r>
        <w:rPr>
          <w:rFonts w:eastAsia="Times New Roman"/>
        </w:rPr>
        <w:t>Simkin</w:t>
      </w:r>
      <w:proofErr w:type="spellEnd"/>
      <w:r>
        <w:rPr>
          <w:rFonts w:eastAsia="Times New Roman"/>
        </w:rPr>
        <w:t xml:space="preserve"> mi ha divertito scoprirli bravissimi, che si stimavano reciprocamente e a Bob non stava bene che </w:t>
      </w:r>
      <w:proofErr w:type="spellStart"/>
      <w:r>
        <w:rPr>
          <w:rFonts w:eastAsia="Times New Roman"/>
        </w:rPr>
        <w:t>Simkin</w:t>
      </w:r>
      <w:proofErr w:type="spellEnd"/>
      <w:r>
        <w:rPr>
          <w:rFonts w:eastAsia="Times New Roman"/>
        </w:rPr>
        <w:t xml:space="preserve"> si arrabbiasse e a </w:t>
      </w:r>
      <w:proofErr w:type="spellStart"/>
      <w:r>
        <w:rPr>
          <w:rFonts w:eastAsia="Times New Roman"/>
        </w:rPr>
        <w:t>Simkin</w:t>
      </w:r>
      <w:proofErr w:type="spellEnd"/>
      <w:r>
        <w:rPr>
          <w:rFonts w:eastAsia="Times New Roman"/>
        </w:rPr>
        <w:t xml:space="preserve"> non stava bene che Bob, bravo terapeuta come era, rovinasse tutto alla fine con i tre cerchietti. Così imparai che si potevano ammirare le persone e si poteva non essere d</w:t>
      </w:r>
      <w:r w:rsidR="00AF07FB">
        <w:rPr>
          <w:rFonts w:eastAsia="Times New Roman"/>
        </w:rPr>
        <w:t>’</w:t>
      </w:r>
      <w:r>
        <w:rPr>
          <w:rFonts w:eastAsia="Times New Roman"/>
        </w:rPr>
        <w:t>accordo con il modello che usavano.</w:t>
      </w:r>
    </w:p>
    <w:p w:rsidR="00AA5EA1" w:rsidRDefault="00AA5EA1" w:rsidP="00AA5EA1">
      <w:pPr>
        <w:jc w:val="both"/>
        <w:rPr>
          <w:rFonts w:eastAsia="Times New Roman"/>
        </w:rPr>
      </w:pPr>
    </w:p>
    <w:p w:rsidR="00AA5EA1" w:rsidRDefault="00AA5EA1" w:rsidP="00AA5EA1">
      <w:pPr>
        <w:jc w:val="both"/>
        <w:rPr>
          <w:rFonts w:eastAsia="Times New Roman"/>
        </w:rPr>
      </w:pPr>
      <w:r>
        <w:rPr>
          <w:rFonts w:eastAsia="Times New Roman"/>
        </w:rPr>
        <w:t xml:space="preserve">Dopo gli incontri del </w:t>
      </w:r>
      <w:r w:rsidR="00AF07FB">
        <w:rPr>
          <w:rFonts w:eastAsia="Times New Roman"/>
        </w:rPr>
        <w:t>‘</w:t>
      </w:r>
      <w:r>
        <w:rPr>
          <w:rFonts w:eastAsia="Times New Roman"/>
        </w:rPr>
        <w:t xml:space="preserve">74 e del </w:t>
      </w:r>
      <w:r w:rsidR="00AF07FB">
        <w:rPr>
          <w:rFonts w:eastAsia="Times New Roman"/>
        </w:rPr>
        <w:t>‘</w:t>
      </w:r>
      <w:r>
        <w:rPr>
          <w:rFonts w:eastAsia="Times New Roman"/>
        </w:rPr>
        <w:t>75, ho iniziato a pensare di fare dei gruppetti. Nel 1976 ho iniziato a lavorare con un piccolo gruppo, le “radici” di questa Istituzione. C</w:t>
      </w:r>
      <w:r w:rsidR="00AF07FB">
        <w:rPr>
          <w:rFonts w:eastAsia="Times New Roman"/>
        </w:rPr>
        <w:t>’</w:t>
      </w:r>
      <w:r>
        <w:rPr>
          <w:rFonts w:eastAsia="Times New Roman"/>
        </w:rPr>
        <w:t>erano Mariangela Figini, Susanna Bianchini e c</w:t>
      </w:r>
      <w:r w:rsidR="00AF07FB">
        <w:rPr>
          <w:rFonts w:eastAsia="Times New Roman"/>
        </w:rPr>
        <w:t>’</w:t>
      </w:r>
      <w:r>
        <w:rPr>
          <w:rFonts w:eastAsia="Times New Roman"/>
        </w:rPr>
        <w:t xml:space="preserve">era una persona a noi preziosissima, Lucia </w:t>
      </w:r>
      <w:proofErr w:type="spellStart"/>
      <w:r>
        <w:rPr>
          <w:rFonts w:eastAsia="Times New Roman"/>
        </w:rPr>
        <w:t>Caredda</w:t>
      </w:r>
      <w:proofErr w:type="spellEnd"/>
      <w:r>
        <w:rPr>
          <w:rFonts w:eastAsia="Times New Roman"/>
        </w:rPr>
        <w:t>, che ci ha convinti più tardi ad iniziare l</w:t>
      </w:r>
      <w:r w:rsidR="00AF07FB">
        <w:rPr>
          <w:rFonts w:eastAsia="Times New Roman"/>
        </w:rPr>
        <w:t>’</w:t>
      </w:r>
      <w:r>
        <w:rPr>
          <w:rFonts w:eastAsia="Times New Roman"/>
        </w:rPr>
        <w:t>attività a Cagliari. C</w:t>
      </w:r>
      <w:r w:rsidR="00AF07FB">
        <w:rPr>
          <w:rFonts w:eastAsia="Times New Roman"/>
        </w:rPr>
        <w:t>’</w:t>
      </w:r>
      <w:r>
        <w:rPr>
          <w:rFonts w:eastAsia="Times New Roman"/>
        </w:rPr>
        <w:t>era inoltre Raffaella Leone Guglielmotti. Tutte queste persone, insieme ad altre, sono state le “prime”, quelle con cui noi abbiamo iniziato a spe</w:t>
      </w:r>
      <w:r>
        <w:rPr>
          <w:rFonts w:eastAsia="Times New Roman"/>
        </w:rPr>
        <w:t>rimentare come fare formazione.</w:t>
      </w:r>
      <w:r w:rsidR="00BD5E3E">
        <w:rPr>
          <w:rFonts w:eastAsia="Times New Roman"/>
        </w:rPr>
        <w:t xml:space="preserve"> (…) </w:t>
      </w:r>
      <w:r>
        <w:rPr>
          <w:rFonts w:eastAsia="Times New Roman"/>
        </w:rPr>
        <w:t xml:space="preserve">Il gruppo si è infoltito nel </w:t>
      </w:r>
      <w:r w:rsidR="00AF07FB">
        <w:rPr>
          <w:rFonts w:eastAsia="Times New Roman"/>
        </w:rPr>
        <w:t>‘</w:t>
      </w:r>
      <w:r>
        <w:rPr>
          <w:rFonts w:eastAsia="Times New Roman"/>
        </w:rPr>
        <w:t>77 con l</w:t>
      </w:r>
      <w:r w:rsidR="00AF07FB">
        <w:rPr>
          <w:rFonts w:eastAsia="Times New Roman"/>
        </w:rPr>
        <w:t>’</w:t>
      </w:r>
      <w:r>
        <w:rPr>
          <w:rFonts w:eastAsia="Times New Roman"/>
        </w:rPr>
        <w:t xml:space="preserve">arrivo di Serena </w:t>
      </w:r>
      <w:proofErr w:type="spellStart"/>
      <w:r>
        <w:rPr>
          <w:rFonts w:eastAsia="Times New Roman"/>
        </w:rPr>
        <w:t>Barreca</w:t>
      </w:r>
      <w:proofErr w:type="spellEnd"/>
      <w:r>
        <w:rPr>
          <w:rFonts w:eastAsia="Times New Roman"/>
        </w:rPr>
        <w:t xml:space="preserve">, Mara </w:t>
      </w:r>
      <w:proofErr w:type="spellStart"/>
      <w:r>
        <w:rPr>
          <w:rFonts w:eastAsia="Times New Roman"/>
        </w:rPr>
        <w:t>Scoliere</w:t>
      </w:r>
      <w:proofErr w:type="spellEnd"/>
      <w:r>
        <w:rPr>
          <w:rFonts w:eastAsia="Times New Roman"/>
        </w:rPr>
        <w:t xml:space="preserve">, Carla De </w:t>
      </w:r>
      <w:proofErr w:type="spellStart"/>
      <w:r>
        <w:rPr>
          <w:rFonts w:eastAsia="Times New Roman"/>
        </w:rPr>
        <w:t>Nitto</w:t>
      </w:r>
      <w:proofErr w:type="spellEnd"/>
      <w:r>
        <w:rPr>
          <w:rFonts w:eastAsia="Times New Roman"/>
        </w:rPr>
        <w:t xml:space="preserve">, Lucia Fruttero, Maria Luisa De Luca, Daniela </w:t>
      </w:r>
      <w:proofErr w:type="spellStart"/>
      <w:r>
        <w:rPr>
          <w:rFonts w:eastAsia="Times New Roman"/>
        </w:rPr>
        <w:t>Marletta</w:t>
      </w:r>
      <w:proofErr w:type="spellEnd"/>
      <w:r>
        <w:rPr>
          <w:rFonts w:eastAsia="Times New Roman"/>
        </w:rPr>
        <w:t>, Maria Teresa Tosi. Eravamo un gruppo ormai dove c</w:t>
      </w:r>
      <w:r w:rsidR="00AF07FB">
        <w:rPr>
          <w:rFonts w:eastAsia="Times New Roman"/>
        </w:rPr>
        <w:t>’</w:t>
      </w:r>
      <w:r>
        <w:rPr>
          <w:rFonts w:eastAsia="Times New Roman"/>
        </w:rPr>
        <w:t>erano gli anziani e le n</w:t>
      </w:r>
      <w:r>
        <w:rPr>
          <w:rFonts w:eastAsia="Times New Roman"/>
        </w:rPr>
        <w:t>uove leve.</w:t>
      </w:r>
    </w:p>
    <w:p w:rsidR="00AA5EA1" w:rsidRDefault="00AA5EA1" w:rsidP="00AA5EA1">
      <w:pPr>
        <w:jc w:val="both"/>
        <w:rPr>
          <w:rFonts w:eastAsia="Times New Roman"/>
        </w:rPr>
      </w:pPr>
    </w:p>
    <w:p w:rsidR="00AA5EA1" w:rsidRDefault="00AA5EA1" w:rsidP="00AA5EA1">
      <w:pPr>
        <w:jc w:val="both"/>
        <w:rPr>
          <w:rFonts w:eastAsia="Times New Roman"/>
        </w:rPr>
      </w:pPr>
      <w:r>
        <w:rPr>
          <w:rFonts w:eastAsia="Times New Roman"/>
        </w:rPr>
        <w:t>Nel frattempo continuai le mie visite in California. Andavo in California a confrontarmi sui dubbi che emergevano nell</w:t>
      </w:r>
      <w:r w:rsidR="00AF07FB">
        <w:rPr>
          <w:rFonts w:eastAsia="Times New Roman"/>
        </w:rPr>
        <w:t>’</w:t>
      </w:r>
      <w:r>
        <w:rPr>
          <w:rFonts w:eastAsia="Times New Roman"/>
        </w:rPr>
        <w:t xml:space="preserve">esperienza con i gruppi qui a Roma. Feci un workshop con Milton </w:t>
      </w:r>
      <w:proofErr w:type="spellStart"/>
      <w:r>
        <w:rPr>
          <w:rFonts w:eastAsia="Times New Roman"/>
        </w:rPr>
        <w:t>Erikson</w:t>
      </w:r>
      <w:proofErr w:type="spellEnd"/>
      <w:r>
        <w:rPr>
          <w:rFonts w:eastAsia="Times New Roman"/>
        </w:rPr>
        <w:t xml:space="preserve"> a Phoenix nel Texas. In quell</w:t>
      </w:r>
      <w:r w:rsidR="00AF07FB">
        <w:rPr>
          <w:rFonts w:eastAsia="Times New Roman"/>
        </w:rPr>
        <w:t>’</w:t>
      </w:r>
      <w:r>
        <w:rPr>
          <w:rFonts w:eastAsia="Times New Roman"/>
        </w:rPr>
        <w:t>occasione scoprii di essere “figlio unico” pur essendo il nono di dodici fratelli. Iniziando quelle giornate Milton disse: “Voi non lo sapete ma tra di voi ci sono dei figli unici e non lo sanno”. E</w:t>
      </w:r>
      <w:r w:rsidR="00AF07FB">
        <w:rPr>
          <w:rFonts w:eastAsia="Times New Roman"/>
        </w:rPr>
        <w:t>’</w:t>
      </w:r>
      <w:r>
        <w:rPr>
          <w:rFonts w:eastAsia="Times New Roman"/>
        </w:rPr>
        <w:t xml:space="preserve"> stato come un fulmine a ciel sereno! Improvvisamente mi sentii uno dei due figli unici nel gruppo. Ero l</w:t>
      </w:r>
      <w:r w:rsidR="00AF07FB">
        <w:rPr>
          <w:rFonts w:eastAsia="Times New Roman"/>
        </w:rPr>
        <w:t>’</w:t>
      </w:r>
      <w:r>
        <w:rPr>
          <w:rFonts w:eastAsia="Times New Roman"/>
        </w:rPr>
        <w:t>unico di dodici che aveva varcato definitivamente le gole rocciose della valle, l</w:t>
      </w:r>
      <w:r w:rsidR="00AF07FB">
        <w:rPr>
          <w:rFonts w:eastAsia="Times New Roman"/>
        </w:rPr>
        <w:t>’</w:t>
      </w:r>
      <w:r>
        <w:rPr>
          <w:rFonts w:eastAsia="Times New Roman"/>
        </w:rPr>
        <w:t>unico che aveva studiato, l</w:t>
      </w:r>
      <w:r w:rsidR="00AF07FB">
        <w:rPr>
          <w:rFonts w:eastAsia="Times New Roman"/>
        </w:rPr>
        <w:t>’</w:t>
      </w:r>
      <w:r>
        <w:rPr>
          <w:rFonts w:eastAsia="Times New Roman"/>
        </w:rPr>
        <w:t>unico che si era fatto prete, l</w:t>
      </w:r>
      <w:r w:rsidR="00AF07FB">
        <w:rPr>
          <w:rFonts w:eastAsia="Times New Roman"/>
        </w:rPr>
        <w:t>’</w:t>
      </w:r>
      <w:r>
        <w:rPr>
          <w:rFonts w:eastAsia="Times New Roman"/>
        </w:rPr>
        <w:t>unico che si era immedesimato con diversi popoli, l</w:t>
      </w:r>
      <w:r w:rsidR="00AF07FB">
        <w:rPr>
          <w:rFonts w:eastAsia="Times New Roman"/>
        </w:rPr>
        <w:t>’</w:t>
      </w:r>
      <w:r>
        <w:rPr>
          <w:rFonts w:eastAsia="Times New Roman"/>
        </w:rPr>
        <w:t xml:space="preserve">unico che si era messo sulle vecchie rotte californiane del padre. Insomma ero il figlio unico di sette fratelli e cinque sorelle. Milton </w:t>
      </w:r>
      <w:proofErr w:type="spellStart"/>
      <w:r>
        <w:rPr>
          <w:rFonts w:eastAsia="Times New Roman"/>
        </w:rPr>
        <w:t>Erikson</w:t>
      </w:r>
      <w:proofErr w:type="spellEnd"/>
      <w:r>
        <w:rPr>
          <w:rFonts w:eastAsia="Times New Roman"/>
        </w:rPr>
        <w:t xml:space="preserve"> era una persona tanto semplice quanto intelligente; godeva nel far vedere i suoi ricordini che teneva nel soggiorno. Facevamo il workshop a casa sua e, dopo il pranzo, ci descriveva il suo soggiorno con i simboli delle sue esperienze. Nella sua libreria </w:t>
      </w:r>
      <w:r>
        <w:rPr>
          <w:rFonts w:eastAsia="Times New Roman"/>
        </w:rPr>
        <w:lastRenderedPageBreak/>
        <w:t xml:space="preserve">vidi il libro della “Struttura della magia” ed i libri che </w:t>
      </w:r>
      <w:proofErr w:type="spellStart"/>
      <w:r>
        <w:rPr>
          <w:rFonts w:eastAsia="Times New Roman"/>
        </w:rPr>
        <w:t>Bandler</w:t>
      </w:r>
      <w:proofErr w:type="spellEnd"/>
      <w:r>
        <w:rPr>
          <w:rFonts w:eastAsia="Times New Roman"/>
        </w:rPr>
        <w:t xml:space="preserve"> e Grinder avevano scritto sul linguaggio ipnotico di Milton; gli chiesi se si sentisse in qualche modo rispecchiato dalla descrizione di quei libri. Rispose: “Ma</w:t>
      </w:r>
      <w:proofErr w:type="gramStart"/>
      <w:r>
        <w:rPr>
          <w:rFonts w:eastAsia="Times New Roman"/>
        </w:rPr>
        <w:t xml:space="preserve"> ….</w:t>
      </w:r>
      <w:proofErr w:type="gramEnd"/>
      <w:r>
        <w:rPr>
          <w:rFonts w:eastAsia="Times New Roman"/>
        </w:rPr>
        <w:t>loro dicono che faccio quello!”. Racconto questo episodio per sottolineare come mi aveva colpito la sua candida semplicità, e in tale semplicità traspariva il suo spirito profondamente creativo. Le sue soluzioni e i suoi consigli erano alla portata di mano dei suoi clienti. Un ragazzo messicano era andato da lui perché voleva fare terapia, e Milton gli disse: “Ma vuoi proprio fare terapia? Per trovare un lavoro come si deve? Sai, lì in fondo alla strada c</w:t>
      </w:r>
      <w:r w:rsidR="00AF07FB">
        <w:rPr>
          <w:rFonts w:eastAsia="Times New Roman"/>
        </w:rPr>
        <w:t>’</w:t>
      </w:r>
      <w:r>
        <w:rPr>
          <w:rFonts w:eastAsia="Times New Roman"/>
        </w:rPr>
        <w:t>è un bar; perché non vai lì e ti presenti e dici al padrone che sei disposto a lavorare lì gratuitamente e poi può decidere se prenderti o no? Fai bene le cose e poi vedi se ti piace”. Tornò dopo dieci giorni e l</w:t>
      </w:r>
      <w:r w:rsidR="00AF07FB">
        <w:rPr>
          <w:rFonts w:eastAsia="Times New Roman"/>
        </w:rPr>
        <w:t>’</w:t>
      </w:r>
      <w:r>
        <w:rPr>
          <w:rFonts w:eastAsia="Times New Roman"/>
        </w:rPr>
        <w:t>avevano assunto e lo pagavano profumatamente. Pensai che quella era terapia efficace!</w:t>
      </w:r>
    </w:p>
    <w:p w:rsidR="00AA5EA1" w:rsidRDefault="00AA5EA1" w:rsidP="00AA5EA1">
      <w:pPr>
        <w:jc w:val="both"/>
        <w:rPr>
          <w:rFonts w:eastAsia="Times New Roman"/>
        </w:rPr>
      </w:pPr>
      <w:r>
        <w:rPr>
          <w:rFonts w:eastAsia="Times New Roman"/>
        </w:rPr>
        <w:t>Milton sapeva cogliere cosa era importante per la persona, non gli interessava essere formale, inserire la gente entro schemi precostituiti; coglieva quello che la persona era e la aiutava ad espandersi, ad avere orizzonti ampi e semplici. Era davvero il Milton che da ragazzo faceva entrare i vitellini in stalla tirandoli per la coda. Lo scopo di base del suo linguaggio ipnotico è quello di aprire l</w:t>
      </w:r>
      <w:r w:rsidR="00AF07FB">
        <w:rPr>
          <w:rFonts w:eastAsia="Times New Roman"/>
        </w:rPr>
        <w:t>’</w:t>
      </w:r>
      <w:r>
        <w:rPr>
          <w:rFonts w:eastAsia="Times New Roman"/>
        </w:rPr>
        <w:t>inconscio e di permettere alla persona di rompere gli schemi, di vedere le alternative e, secondo me, di cogliere ciò che la natura ha costruito nei secoli.</w:t>
      </w:r>
    </w:p>
    <w:p w:rsidR="00AA5EA1" w:rsidRDefault="00AA5EA1" w:rsidP="00AA5EA1">
      <w:pPr>
        <w:jc w:val="both"/>
        <w:rPr>
          <w:rFonts w:eastAsia="Times New Roman"/>
        </w:rPr>
      </w:pPr>
    </w:p>
    <w:p w:rsidR="00AA5EA1" w:rsidRDefault="00AA5EA1" w:rsidP="00AA5EA1">
      <w:pPr>
        <w:jc w:val="both"/>
        <w:rPr>
          <w:rFonts w:eastAsia="Times New Roman"/>
        </w:rPr>
      </w:pPr>
      <w:r>
        <w:rPr>
          <w:rFonts w:eastAsia="Times New Roman"/>
        </w:rPr>
        <w:t xml:space="preserve">Finii il training con </w:t>
      </w:r>
      <w:proofErr w:type="spellStart"/>
      <w:r>
        <w:rPr>
          <w:rFonts w:eastAsia="Times New Roman"/>
        </w:rPr>
        <w:t>Simkin</w:t>
      </w:r>
      <w:proofErr w:type="spellEnd"/>
      <w:r>
        <w:rPr>
          <w:rFonts w:eastAsia="Times New Roman"/>
        </w:rPr>
        <w:t xml:space="preserve"> a Big </w:t>
      </w:r>
      <w:proofErr w:type="spellStart"/>
      <w:r>
        <w:rPr>
          <w:rFonts w:eastAsia="Times New Roman"/>
        </w:rPr>
        <w:t>Sur</w:t>
      </w:r>
      <w:proofErr w:type="spellEnd"/>
      <w:r>
        <w:rPr>
          <w:rFonts w:eastAsia="Times New Roman"/>
        </w:rPr>
        <w:t xml:space="preserve">, tre mesi residenziali; feci un altro mese estivo con Bob e Mary </w:t>
      </w:r>
      <w:proofErr w:type="spellStart"/>
      <w:r>
        <w:rPr>
          <w:rFonts w:eastAsia="Times New Roman"/>
        </w:rPr>
        <w:t>Goulding</w:t>
      </w:r>
      <w:proofErr w:type="spellEnd"/>
      <w:r>
        <w:rPr>
          <w:rFonts w:eastAsia="Times New Roman"/>
        </w:rPr>
        <w:t xml:space="preserve">, e poi ancora un mese intero con i </w:t>
      </w:r>
      <w:proofErr w:type="spellStart"/>
      <w:r>
        <w:rPr>
          <w:rFonts w:eastAsia="Times New Roman"/>
        </w:rPr>
        <w:t>rogersiani</w:t>
      </w:r>
      <w:proofErr w:type="spellEnd"/>
      <w:r>
        <w:rPr>
          <w:rFonts w:eastAsia="Times New Roman"/>
        </w:rPr>
        <w:t xml:space="preserve"> a La </w:t>
      </w:r>
      <w:proofErr w:type="spellStart"/>
      <w:r>
        <w:rPr>
          <w:rFonts w:eastAsia="Times New Roman"/>
        </w:rPr>
        <w:t>Jolla</w:t>
      </w:r>
      <w:proofErr w:type="spellEnd"/>
      <w:r>
        <w:rPr>
          <w:rFonts w:eastAsia="Times New Roman"/>
        </w:rPr>
        <w:t xml:space="preserve">. Con i </w:t>
      </w:r>
      <w:proofErr w:type="spellStart"/>
      <w:r>
        <w:rPr>
          <w:rFonts w:eastAsia="Times New Roman"/>
        </w:rPr>
        <w:t>rogersiani</w:t>
      </w:r>
      <w:proofErr w:type="spellEnd"/>
      <w:r>
        <w:rPr>
          <w:rFonts w:eastAsia="Times New Roman"/>
        </w:rPr>
        <w:t xml:space="preserve"> ho imparato molto e mi sono anche ribellato, perché per due anni avevo condotto gruppi estivi come facilitatore a La </w:t>
      </w:r>
      <w:proofErr w:type="spellStart"/>
      <w:r>
        <w:rPr>
          <w:rFonts w:eastAsia="Times New Roman"/>
        </w:rPr>
        <w:t>Jolla</w:t>
      </w:r>
      <w:proofErr w:type="spellEnd"/>
      <w:r>
        <w:rPr>
          <w:rFonts w:eastAsia="Times New Roman"/>
        </w:rPr>
        <w:t xml:space="preserve"> con il gruppo di </w:t>
      </w:r>
      <w:proofErr w:type="spellStart"/>
      <w:r>
        <w:rPr>
          <w:rFonts w:eastAsia="Times New Roman"/>
        </w:rPr>
        <w:t>Rogers</w:t>
      </w:r>
      <w:proofErr w:type="spellEnd"/>
      <w:r>
        <w:rPr>
          <w:rFonts w:eastAsia="Times New Roman"/>
        </w:rPr>
        <w:t xml:space="preserve"> in incontri residenziali all</w:t>
      </w:r>
      <w:r w:rsidR="00AF07FB">
        <w:rPr>
          <w:rFonts w:eastAsia="Times New Roman"/>
        </w:rPr>
        <w:t>’</w:t>
      </w:r>
      <w:r>
        <w:rPr>
          <w:rFonts w:eastAsia="Times New Roman"/>
        </w:rPr>
        <w:t>Università della California di San Diego e mi resi conto che in alcune attività c</w:t>
      </w:r>
      <w:r w:rsidR="00AF07FB">
        <w:rPr>
          <w:rFonts w:eastAsia="Times New Roman"/>
        </w:rPr>
        <w:t>’</w:t>
      </w:r>
      <w:r>
        <w:rPr>
          <w:rFonts w:eastAsia="Times New Roman"/>
        </w:rPr>
        <w:t xml:space="preserve">era bisogno di struttura. Ad esempio, mi ricordo una persona che era venuta nel gruppo e che non aveva proprio nessuna struttura; voleva solo un contatto fisico, come una massa passiva senza spina dorsale. Insistetti con gli organizzatori che il loro metodo mi sembrava valido per persone relativamente bene strutturate, ma ritenevo che alcune persone avevano bisogno di paletti e dovevano imparare dove stavano i confini dal momento che mi sembrava che non li avessero. Mi dissero che avevo ragione, però questo era il loro modello. Tra me e me risposi: “Al diavolo il modello, prima vengono le persone!”. Ho avuto qualche dubbio che avessero capito bene </w:t>
      </w:r>
      <w:proofErr w:type="spellStart"/>
      <w:r>
        <w:rPr>
          <w:rFonts w:eastAsia="Times New Roman"/>
        </w:rPr>
        <w:t>Rogers</w:t>
      </w:r>
      <w:proofErr w:type="spellEnd"/>
      <w:r>
        <w:rPr>
          <w:rFonts w:eastAsia="Times New Roman"/>
        </w:rPr>
        <w:t xml:space="preserve"> o forse in qualche modo io non avevo capito loro.</w:t>
      </w:r>
    </w:p>
    <w:p w:rsidR="00AA5EA1" w:rsidRDefault="00AA5EA1" w:rsidP="00AA5EA1">
      <w:pPr>
        <w:jc w:val="both"/>
        <w:rPr>
          <w:rFonts w:eastAsia="Times New Roman"/>
        </w:rPr>
      </w:pPr>
    </w:p>
    <w:p w:rsidR="00AA5EA1" w:rsidRDefault="00AA5EA1" w:rsidP="00AA5EA1">
      <w:pPr>
        <w:jc w:val="both"/>
        <w:rPr>
          <w:rFonts w:eastAsia="Times New Roman"/>
        </w:rPr>
      </w:pPr>
      <w:r>
        <w:rPr>
          <w:rFonts w:eastAsia="Times New Roman"/>
        </w:rPr>
        <w:t>Per concludere, sperimentai la bioenergetica, sia a livello di gruppo e sia a livello di terapia individuale pe</w:t>
      </w:r>
      <w:r>
        <w:rPr>
          <w:rFonts w:eastAsia="Times New Roman"/>
        </w:rPr>
        <w:t xml:space="preserve">rsonale per poi non sceglierla. </w:t>
      </w:r>
      <w:r>
        <w:rPr>
          <w:rFonts w:eastAsia="Times New Roman"/>
        </w:rPr>
        <w:t xml:space="preserve">Ancora oggi la ritengo importante per le persone che hanno problemi di strutture muscolari contratte per eccesso di strutturazione psicologica. Per tali persone ritengo che la bioenergetica abbia qualcosa di importante da offrire ma ritengo che la persona abbia mille sfaccettature e siano necessari mille modelli per farle giustizia. Così conclusi il mio giro di esperienze con due workshop al </w:t>
      </w:r>
      <w:proofErr w:type="spellStart"/>
      <w:r>
        <w:rPr>
          <w:rFonts w:eastAsia="Times New Roman"/>
        </w:rPr>
        <w:t>Mental</w:t>
      </w:r>
      <w:proofErr w:type="spellEnd"/>
      <w:r>
        <w:rPr>
          <w:rFonts w:eastAsia="Times New Roman"/>
        </w:rPr>
        <w:t xml:space="preserve"> </w:t>
      </w:r>
      <w:proofErr w:type="spellStart"/>
      <w:r>
        <w:rPr>
          <w:rFonts w:eastAsia="Times New Roman"/>
        </w:rPr>
        <w:t>Research</w:t>
      </w:r>
      <w:proofErr w:type="spellEnd"/>
      <w:r>
        <w:rPr>
          <w:rFonts w:eastAsia="Times New Roman"/>
        </w:rPr>
        <w:t xml:space="preserve"> </w:t>
      </w:r>
      <w:proofErr w:type="spellStart"/>
      <w:r>
        <w:rPr>
          <w:rFonts w:eastAsia="Times New Roman"/>
        </w:rPr>
        <w:t>Institute</w:t>
      </w:r>
      <w:proofErr w:type="spellEnd"/>
      <w:r>
        <w:rPr>
          <w:rFonts w:eastAsia="Times New Roman"/>
        </w:rPr>
        <w:t xml:space="preserve"> di Paolo Alto con </w:t>
      </w:r>
      <w:proofErr w:type="spellStart"/>
      <w:r>
        <w:rPr>
          <w:rFonts w:eastAsia="Times New Roman"/>
        </w:rPr>
        <w:t>Watzlawick</w:t>
      </w:r>
      <w:proofErr w:type="spellEnd"/>
      <w:r>
        <w:rPr>
          <w:rFonts w:eastAsia="Times New Roman"/>
        </w:rPr>
        <w:t xml:space="preserve">, con </w:t>
      </w:r>
      <w:proofErr w:type="spellStart"/>
      <w:r>
        <w:rPr>
          <w:rFonts w:eastAsia="Times New Roman"/>
        </w:rPr>
        <w:t>Fisch</w:t>
      </w:r>
      <w:proofErr w:type="spellEnd"/>
      <w:r>
        <w:rPr>
          <w:rFonts w:eastAsia="Times New Roman"/>
        </w:rPr>
        <w:t xml:space="preserve"> e con </w:t>
      </w:r>
      <w:proofErr w:type="spellStart"/>
      <w:r>
        <w:rPr>
          <w:rFonts w:eastAsia="Times New Roman"/>
        </w:rPr>
        <w:t>Weakland</w:t>
      </w:r>
      <w:proofErr w:type="spellEnd"/>
      <w:r>
        <w:rPr>
          <w:rFonts w:eastAsia="Times New Roman"/>
        </w:rPr>
        <w:t xml:space="preserve">. </w:t>
      </w:r>
      <w:proofErr w:type="spellStart"/>
      <w:r>
        <w:rPr>
          <w:rFonts w:eastAsia="Times New Roman"/>
        </w:rPr>
        <w:t>Watzlawick</w:t>
      </w:r>
      <w:proofErr w:type="spellEnd"/>
      <w:r>
        <w:rPr>
          <w:rFonts w:eastAsia="Times New Roman"/>
        </w:rPr>
        <w:t xml:space="preserve"> mi insegnò ad apprezzare e a non adorare l</w:t>
      </w:r>
      <w:r w:rsidR="00AF07FB">
        <w:rPr>
          <w:rFonts w:eastAsia="Times New Roman"/>
        </w:rPr>
        <w:t>’</w:t>
      </w:r>
      <w:r>
        <w:rPr>
          <w:rFonts w:eastAsia="Times New Roman"/>
        </w:rPr>
        <w:t>ipnosi perché ciò che contava era la motivazione della persona, l</w:t>
      </w:r>
      <w:r w:rsidR="00AF07FB">
        <w:rPr>
          <w:rFonts w:eastAsia="Times New Roman"/>
        </w:rPr>
        <w:t>’</w:t>
      </w:r>
      <w:r>
        <w:rPr>
          <w:rFonts w:eastAsia="Times New Roman"/>
        </w:rPr>
        <w:t xml:space="preserve">ipnosi era solo tecnica aggiuntiva. Con </w:t>
      </w:r>
      <w:proofErr w:type="spellStart"/>
      <w:r>
        <w:rPr>
          <w:rFonts w:eastAsia="Times New Roman"/>
        </w:rPr>
        <w:t>Fisch</w:t>
      </w:r>
      <w:proofErr w:type="spellEnd"/>
      <w:r>
        <w:rPr>
          <w:rFonts w:eastAsia="Times New Roman"/>
        </w:rPr>
        <w:t xml:space="preserve"> e </w:t>
      </w:r>
      <w:proofErr w:type="spellStart"/>
      <w:r>
        <w:rPr>
          <w:rFonts w:eastAsia="Times New Roman"/>
        </w:rPr>
        <w:t>Weakland</w:t>
      </w:r>
      <w:proofErr w:type="spellEnd"/>
      <w:r>
        <w:rPr>
          <w:rFonts w:eastAsia="Times New Roman"/>
        </w:rPr>
        <w:t xml:space="preserve"> imparai che il confronto con altri colleghi era essenziale nell</w:t>
      </w:r>
      <w:r w:rsidR="00AF07FB">
        <w:rPr>
          <w:rFonts w:eastAsia="Times New Roman"/>
        </w:rPr>
        <w:t>’</w:t>
      </w:r>
      <w:r>
        <w:rPr>
          <w:rFonts w:eastAsia="Times New Roman"/>
        </w:rPr>
        <w:t>affrontare la complessità umana. Con un altro docente del centro, di cui non ricordo più il nome, imparai a osservare i movimenti del corpo per scoprire come le persone gestivano il dolore. L</w:t>
      </w:r>
      <w:r w:rsidR="00AF07FB">
        <w:rPr>
          <w:rFonts w:eastAsia="Times New Roman"/>
        </w:rPr>
        <w:t>’</w:t>
      </w:r>
      <w:r>
        <w:rPr>
          <w:rFonts w:eastAsia="Times New Roman"/>
        </w:rPr>
        <w:t xml:space="preserve">estate del </w:t>
      </w:r>
      <w:r w:rsidR="00AF07FB">
        <w:rPr>
          <w:rFonts w:eastAsia="Times New Roman"/>
        </w:rPr>
        <w:t>‘</w:t>
      </w:r>
      <w:r>
        <w:rPr>
          <w:rFonts w:eastAsia="Times New Roman"/>
        </w:rPr>
        <w:t>78 conclusi il mio pellegrinare Californiano alla ricerca di una soluzione. Conclusi che non c</w:t>
      </w:r>
      <w:r w:rsidR="00AF07FB">
        <w:rPr>
          <w:rFonts w:eastAsia="Times New Roman"/>
        </w:rPr>
        <w:t>’</w:t>
      </w:r>
      <w:r>
        <w:rPr>
          <w:rFonts w:eastAsia="Times New Roman"/>
        </w:rPr>
        <w:t>era una soluzione, bisognava continuamente osservare e creare e verificare la creazione.</w:t>
      </w:r>
    </w:p>
    <w:p w:rsidR="00AA5EA1" w:rsidRDefault="00AA5EA1" w:rsidP="00AA5EA1">
      <w:pPr>
        <w:jc w:val="both"/>
        <w:rPr>
          <w:rFonts w:eastAsia="Times New Roman"/>
        </w:rPr>
      </w:pPr>
    </w:p>
    <w:p w:rsidR="00AA5EA1" w:rsidRDefault="00AA5EA1" w:rsidP="00AA5EA1">
      <w:pPr>
        <w:jc w:val="both"/>
        <w:rPr>
          <w:rFonts w:eastAsia="Times New Roman"/>
        </w:rPr>
      </w:pPr>
      <w:r>
        <w:rPr>
          <w:rFonts w:eastAsia="Times New Roman"/>
        </w:rPr>
        <w:t xml:space="preserve">Nel mezzo di queste esperienze formative nel </w:t>
      </w:r>
      <w:r w:rsidR="00AF07FB">
        <w:rPr>
          <w:rFonts w:eastAsia="Times New Roman"/>
        </w:rPr>
        <w:t>‘</w:t>
      </w:r>
      <w:r>
        <w:rPr>
          <w:rFonts w:eastAsia="Times New Roman"/>
        </w:rPr>
        <w:t>77, io con Carla Del Miglio e Raffaella Guglielmotti abbiamo creato un</w:t>
      </w:r>
      <w:r w:rsidR="00AF07FB">
        <w:rPr>
          <w:rFonts w:eastAsia="Times New Roman"/>
        </w:rPr>
        <w:t>’</w:t>
      </w:r>
      <w:r>
        <w:rPr>
          <w:rFonts w:eastAsia="Times New Roman"/>
        </w:rPr>
        <w:t xml:space="preserve">associazione chiamata IGAT, Istituto di Gestalt e di Analisi Transazionale. Quella è stata la prima radice formale del nostro percorso storico che poi sfociò nella </w:t>
      </w:r>
      <w:r>
        <w:rPr>
          <w:rFonts w:eastAsia="Times New Roman"/>
        </w:rPr>
        <w:t>creazione dell</w:t>
      </w:r>
      <w:r w:rsidR="00AF07FB">
        <w:rPr>
          <w:rFonts w:eastAsia="Times New Roman"/>
        </w:rPr>
        <w:t>’</w:t>
      </w:r>
      <w:r>
        <w:rPr>
          <w:rFonts w:eastAsia="Times New Roman"/>
        </w:rPr>
        <w:t>IRPIR.</w:t>
      </w:r>
    </w:p>
    <w:p w:rsidR="00AA5EA1" w:rsidRDefault="00BD5E3E" w:rsidP="00AA5EA1">
      <w:pPr>
        <w:jc w:val="both"/>
        <w:rPr>
          <w:rFonts w:eastAsia="Times New Roman"/>
        </w:rPr>
      </w:pPr>
      <w:r>
        <w:rPr>
          <w:rFonts w:eastAsia="Times New Roman"/>
        </w:rPr>
        <w:t xml:space="preserve">(…) </w:t>
      </w:r>
      <w:r w:rsidR="00AA5EA1">
        <w:rPr>
          <w:rFonts w:eastAsia="Times New Roman"/>
        </w:rPr>
        <w:t>Nel frattempo, nel 1981, era nato l</w:t>
      </w:r>
      <w:r w:rsidR="00AF07FB">
        <w:rPr>
          <w:rFonts w:eastAsia="Times New Roman"/>
        </w:rPr>
        <w:t>’</w:t>
      </w:r>
      <w:r w:rsidR="00AA5EA1">
        <w:rPr>
          <w:rFonts w:eastAsia="Times New Roman"/>
        </w:rPr>
        <w:t>IRPIR, e nell</w:t>
      </w:r>
      <w:r w:rsidR="00AF07FB">
        <w:rPr>
          <w:rFonts w:eastAsia="Times New Roman"/>
        </w:rPr>
        <w:t>’</w:t>
      </w:r>
      <w:r w:rsidR="00AA5EA1">
        <w:rPr>
          <w:rFonts w:eastAsia="Times New Roman"/>
        </w:rPr>
        <w:t>86 lo affiancammo con l</w:t>
      </w:r>
      <w:r w:rsidR="00AF07FB">
        <w:rPr>
          <w:rFonts w:eastAsia="Times New Roman"/>
        </w:rPr>
        <w:t>’</w:t>
      </w:r>
      <w:r w:rsidR="00AA5EA1">
        <w:rPr>
          <w:rFonts w:eastAsia="Times New Roman"/>
        </w:rPr>
        <w:t xml:space="preserve">IFREP. Solo nel </w:t>
      </w:r>
      <w:r w:rsidR="00AF07FB">
        <w:rPr>
          <w:rFonts w:eastAsia="Times New Roman"/>
        </w:rPr>
        <w:t>‘</w:t>
      </w:r>
      <w:r w:rsidR="00AA5EA1">
        <w:rPr>
          <w:rFonts w:eastAsia="Times New Roman"/>
        </w:rPr>
        <w:t>93 abbiamo creato il nuovo IFREP, che esiste oggi. Oggi non esiste più il vecchio IFREP.</w:t>
      </w:r>
    </w:p>
    <w:p w:rsidR="00AA5EA1" w:rsidRDefault="00AA5EA1" w:rsidP="00AA5EA1">
      <w:pPr>
        <w:jc w:val="both"/>
        <w:rPr>
          <w:rFonts w:eastAsia="Times New Roman"/>
        </w:rPr>
      </w:pPr>
    </w:p>
    <w:p w:rsidR="00AA5EA1" w:rsidRDefault="00AA5EA1" w:rsidP="00AA5EA1">
      <w:pPr>
        <w:jc w:val="both"/>
        <w:rPr>
          <w:rFonts w:eastAsia="Times New Roman"/>
        </w:rPr>
      </w:pPr>
      <w:r>
        <w:rPr>
          <w:rFonts w:eastAsia="Times New Roman"/>
        </w:rPr>
        <w:lastRenderedPageBreak/>
        <w:t xml:space="preserve">Nonostante questi cambiamenti formali di natura associativa, eravamo sempre noi, gli stessi pieni di entusiasmo e con buone stelle guida davanti a noi. A cominciare dagli anni </w:t>
      </w:r>
      <w:r w:rsidR="00AF07FB">
        <w:rPr>
          <w:rFonts w:eastAsia="Times New Roman"/>
        </w:rPr>
        <w:t>‘</w:t>
      </w:r>
      <w:r>
        <w:rPr>
          <w:rFonts w:eastAsia="Times New Roman"/>
        </w:rPr>
        <w:t>80, la gente ha incominciato a conoscerci attraverso gli allievi che frequentavano i nostri corsi che gradualmente venivano strutturandosi.</w:t>
      </w:r>
    </w:p>
    <w:p w:rsidR="00AA5EA1" w:rsidRDefault="00AA5EA1" w:rsidP="00AA5EA1">
      <w:pPr>
        <w:jc w:val="both"/>
        <w:rPr>
          <w:rFonts w:eastAsia="Times New Roman"/>
        </w:rPr>
      </w:pPr>
    </w:p>
    <w:p w:rsidR="00AA5EA1" w:rsidRDefault="00AA5EA1" w:rsidP="00AA5EA1">
      <w:pPr>
        <w:jc w:val="both"/>
        <w:rPr>
          <w:rFonts w:eastAsia="Times New Roman"/>
        </w:rPr>
      </w:pPr>
      <w:r>
        <w:rPr>
          <w:rFonts w:eastAsia="Times New Roman"/>
        </w:rPr>
        <w:t xml:space="preserve">Nel </w:t>
      </w:r>
      <w:r w:rsidR="00AF07FB">
        <w:rPr>
          <w:rFonts w:eastAsia="Times New Roman"/>
        </w:rPr>
        <w:t>‘</w:t>
      </w:r>
      <w:r>
        <w:rPr>
          <w:rFonts w:eastAsia="Times New Roman"/>
        </w:rPr>
        <w:t xml:space="preserve">78 e nel </w:t>
      </w:r>
      <w:r w:rsidR="00AF07FB">
        <w:rPr>
          <w:rFonts w:eastAsia="Times New Roman"/>
        </w:rPr>
        <w:t>‘</w:t>
      </w:r>
      <w:r>
        <w:rPr>
          <w:rFonts w:eastAsia="Times New Roman"/>
        </w:rPr>
        <w:t xml:space="preserve">79, nacque la terza generazione di persone che hanno dato un grande contributo al nostro sviluppo: Maria Gioia Milizia, Maria Grazia Cecchini, Luana </w:t>
      </w:r>
      <w:proofErr w:type="spellStart"/>
      <w:r>
        <w:rPr>
          <w:rFonts w:eastAsia="Times New Roman"/>
        </w:rPr>
        <w:t>Sevirio</w:t>
      </w:r>
      <w:proofErr w:type="spellEnd"/>
      <w:r>
        <w:rPr>
          <w:rFonts w:eastAsia="Times New Roman"/>
        </w:rPr>
        <w:t xml:space="preserve">, Chiara </w:t>
      </w:r>
      <w:proofErr w:type="spellStart"/>
      <w:r>
        <w:rPr>
          <w:rFonts w:eastAsia="Times New Roman"/>
        </w:rPr>
        <w:t>Bergerone</w:t>
      </w:r>
      <w:proofErr w:type="spellEnd"/>
      <w:r>
        <w:rPr>
          <w:rFonts w:eastAsia="Times New Roman"/>
        </w:rPr>
        <w:t xml:space="preserve">, Angela </w:t>
      </w:r>
      <w:proofErr w:type="spellStart"/>
      <w:r>
        <w:rPr>
          <w:rFonts w:eastAsia="Times New Roman"/>
        </w:rPr>
        <w:t>Maciocchi</w:t>
      </w:r>
      <w:proofErr w:type="spellEnd"/>
      <w:r>
        <w:rPr>
          <w:rFonts w:eastAsia="Times New Roman"/>
        </w:rPr>
        <w:t>, Maria Ferro ed altri. Le persone con cui vi trovate in buona parte oggi, sono quelle della prima, della seconda e della terza generazione anche se poi molti altri si sono aggiunti e così ci siamo moltiplicati.</w:t>
      </w:r>
      <w:r w:rsidR="00BD5E3E">
        <w:rPr>
          <w:rFonts w:eastAsia="Times New Roman"/>
        </w:rPr>
        <w:t xml:space="preserve"> </w:t>
      </w:r>
      <w:r>
        <w:rPr>
          <w:rFonts w:eastAsia="Times New Roman"/>
        </w:rPr>
        <w:t>(…)</w:t>
      </w:r>
    </w:p>
    <w:p w:rsidR="00AA5EA1" w:rsidRDefault="00AA5EA1" w:rsidP="00AA5EA1">
      <w:pPr>
        <w:jc w:val="both"/>
        <w:rPr>
          <w:rFonts w:eastAsia="Times New Roman"/>
        </w:rPr>
      </w:pPr>
    </w:p>
    <w:p w:rsidR="00F9270A" w:rsidRDefault="00AA5EA1" w:rsidP="00AA5EA1">
      <w:pPr>
        <w:jc w:val="both"/>
        <w:rPr>
          <w:rFonts w:eastAsia="Times New Roman"/>
        </w:rPr>
      </w:pPr>
      <w:r>
        <w:rPr>
          <w:rFonts w:eastAsia="Times New Roman"/>
        </w:rPr>
        <w:t xml:space="preserve">Nel </w:t>
      </w:r>
      <w:r w:rsidR="00AF07FB">
        <w:rPr>
          <w:rFonts w:eastAsia="Times New Roman"/>
        </w:rPr>
        <w:t>‘</w:t>
      </w:r>
      <w:r>
        <w:rPr>
          <w:rFonts w:eastAsia="Times New Roman"/>
        </w:rPr>
        <w:t xml:space="preserve">91, in con la collaborazione di Antonio Arto, Eugenio </w:t>
      </w:r>
      <w:proofErr w:type="spellStart"/>
      <w:r>
        <w:rPr>
          <w:rFonts w:eastAsia="Times New Roman"/>
        </w:rPr>
        <w:t>Fizzotti</w:t>
      </w:r>
      <w:proofErr w:type="spellEnd"/>
      <w:r>
        <w:rPr>
          <w:rFonts w:eastAsia="Times New Roman"/>
        </w:rPr>
        <w:t>, e Herbert Franta, insistetti per la terza volta per aprire una scuola di specializzazione presso la Facoltà di Scienze dell</w:t>
      </w:r>
      <w:r w:rsidR="00AF07FB">
        <w:rPr>
          <w:rFonts w:eastAsia="Times New Roman"/>
        </w:rPr>
        <w:t>’</w:t>
      </w:r>
      <w:r>
        <w:rPr>
          <w:rFonts w:eastAsia="Times New Roman"/>
        </w:rPr>
        <w:t>Educazione; bisognava cogliere la palla al balzo, perché era il periodo in cui erano già in vista i riconoscimenti delle scuole. Riuscimmo finalmente a creare la scuola di specializzazione dell</w:t>
      </w:r>
      <w:r w:rsidR="00AF07FB">
        <w:rPr>
          <w:rFonts w:eastAsia="Times New Roman"/>
        </w:rPr>
        <w:t>’</w:t>
      </w:r>
      <w:r>
        <w:rPr>
          <w:rFonts w:eastAsia="Times New Roman"/>
        </w:rPr>
        <w:t>UPS, sognata per quindici anni. Abbiamo aperto la scuola con l</w:t>
      </w:r>
      <w:r w:rsidR="00AF07FB">
        <w:rPr>
          <w:rFonts w:eastAsia="Times New Roman"/>
        </w:rPr>
        <w:t>’</w:t>
      </w:r>
      <w:r>
        <w:rPr>
          <w:rFonts w:eastAsia="Times New Roman"/>
        </w:rPr>
        <w:t>intesa di una collaborazione reciproca: i nostri allievi dell</w:t>
      </w:r>
      <w:r w:rsidR="00AF07FB">
        <w:rPr>
          <w:rFonts w:eastAsia="Times New Roman"/>
        </w:rPr>
        <w:t>’</w:t>
      </w:r>
      <w:r>
        <w:rPr>
          <w:rFonts w:eastAsia="Times New Roman"/>
        </w:rPr>
        <w:t>IFREP si sarebbero iscritti all</w:t>
      </w:r>
      <w:r w:rsidR="00AF07FB">
        <w:rPr>
          <w:rFonts w:eastAsia="Times New Roman"/>
        </w:rPr>
        <w:t>’</w:t>
      </w:r>
      <w:r>
        <w:rPr>
          <w:rFonts w:eastAsia="Times New Roman"/>
        </w:rPr>
        <w:t>UPS, ottenendo quindi un diploma universitario, noi avremmo contribuito a dare i docenti, e Franta avrebbe formato un gruppo di nostri docenti. Il programma collaborativo fu pubblicato in Polarità.</w:t>
      </w:r>
      <w:r w:rsidR="00BD5E3E">
        <w:rPr>
          <w:rFonts w:eastAsia="Times New Roman"/>
        </w:rPr>
        <w:t xml:space="preserve"> </w:t>
      </w:r>
      <w:r w:rsidR="00F9270A">
        <w:rPr>
          <w:rFonts w:eastAsia="Times New Roman"/>
        </w:rPr>
        <w:t>(…)</w:t>
      </w:r>
    </w:p>
    <w:p w:rsidR="00BD5E3E" w:rsidRDefault="00BD5E3E" w:rsidP="00AA5EA1">
      <w:pPr>
        <w:jc w:val="both"/>
        <w:rPr>
          <w:rFonts w:eastAsia="Times New Roman"/>
        </w:rPr>
      </w:pPr>
    </w:p>
    <w:p w:rsidR="00F9270A" w:rsidRDefault="00AA5EA1" w:rsidP="00AA5EA1">
      <w:pPr>
        <w:jc w:val="both"/>
        <w:rPr>
          <w:rFonts w:eastAsia="Times New Roman"/>
        </w:rPr>
      </w:pPr>
      <w:r>
        <w:rPr>
          <w:rFonts w:eastAsia="Times New Roman"/>
        </w:rPr>
        <w:t>Ora stiamo andando avanti con molta speranza e gloria grazie ai nostri allievi, che sono bravi, intelligenti, e pieni di idee. Andiamo avanti soprattutto grazie ad una collaborazione stretta tra uno staff</w:t>
      </w:r>
      <w:r w:rsidR="00F9270A">
        <w:rPr>
          <w:rFonts w:eastAsia="Times New Roman"/>
        </w:rPr>
        <w:t xml:space="preserve"> </w:t>
      </w:r>
      <w:r>
        <w:rPr>
          <w:rFonts w:eastAsia="Times New Roman"/>
        </w:rPr>
        <w:t>altamente qualificato ed allievi motivati professionalmente.</w:t>
      </w:r>
    </w:p>
    <w:p w:rsidR="00F9270A" w:rsidRDefault="00F9270A" w:rsidP="00AA5EA1">
      <w:pPr>
        <w:jc w:val="both"/>
        <w:rPr>
          <w:rFonts w:eastAsia="Times New Roman"/>
        </w:rPr>
      </w:pPr>
    </w:p>
    <w:p w:rsidR="00F9270A" w:rsidRDefault="00AA5EA1" w:rsidP="00AA5EA1">
      <w:pPr>
        <w:jc w:val="both"/>
        <w:rPr>
          <w:rFonts w:eastAsia="Times New Roman"/>
        </w:rPr>
      </w:pPr>
      <w:r>
        <w:rPr>
          <w:rFonts w:eastAsia="Times New Roman"/>
        </w:rPr>
        <w:t>Una quindicina dei docenti dello staff hanno fatto esperienze simili alle mie, molto più brevi, in California, non tanto perché pensassi che avevano moltissimo da imparare in California, ma per verificare di prima mano che la formazione acquisita qui era solida, era sana, tanto quanto quella del “paese dei sogni”. Abbiamo avuto la riprova di questo anche in tempi recenti quando siamo stati messi a confronto con gli altri paesi europei: i nostri sono sempre usciti tra i più qualificati professionalmente.</w:t>
      </w:r>
      <w:r>
        <w:rPr>
          <w:rFonts w:eastAsia="Times New Roman"/>
        </w:rPr>
        <w:br/>
      </w:r>
      <w:r>
        <w:rPr>
          <w:rFonts w:eastAsia="Times New Roman"/>
        </w:rPr>
        <w:br/>
        <w:t xml:space="preserve">Dal 1989 siamo affiliati alla </w:t>
      </w:r>
      <w:proofErr w:type="spellStart"/>
      <w:r>
        <w:rPr>
          <w:rFonts w:eastAsia="Times New Roman"/>
        </w:rPr>
        <w:t>European</w:t>
      </w:r>
      <w:proofErr w:type="spellEnd"/>
      <w:r>
        <w:rPr>
          <w:rFonts w:eastAsia="Times New Roman"/>
        </w:rPr>
        <w:t xml:space="preserve"> </w:t>
      </w:r>
      <w:proofErr w:type="spellStart"/>
      <w:r>
        <w:rPr>
          <w:rFonts w:eastAsia="Times New Roman"/>
        </w:rPr>
        <w:t>Association</w:t>
      </w:r>
      <w:proofErr w:type="spellEnd"/>
      <w:r>
        <w:rPr>
          <w:rFonts w:eastAsia="Times New Roman"/>
        </w:rPr>
        <w:t xml:space="preserve"> for </w:t>
      </w:r>
      <w:proofErr w:type="spellStart"/>
      <w:r>
        <w:rPr>
          <w:rFonts w:eastAsia="Times New Roman"/>
        </w:rPr>
        <w:t>Transactional</w:t>
      </w:r>
      <w:proofErr w:type="spellEnd"/>
      <w:r>
        <w:rPr>
          <w:rFonts w:eastAsia="Times New Roman"/>
        </w:rPr>
        <w:t xml:space="preserve"> </w:t>
      </w:r>
      <w:proofErr w:type="spellStart"/>
      <w:r>
        <w:rPr>
          <w:rFonts w:eastAsia="Times New Roman"/>
        </w:rPr>
        <w:t>Analsysis</w:t>
      </w:r>
      <w:proofErr w:type="spellEnd"/>
      <w:r>
        <w:rPr>
          <w:rFonts w:eastAsia="Times New Roman"/>
        </w:rPr>
        <w:t>, affiliazione che ci ha permesso di confrontarci con diversi Analisti Transazionali a livello europeo. Oggi siamo il gruppo più folto di Analisti Transazionali in Italia: costituiamo oltre il 70% dei soci AT italiani, oltre il 75% degli analisti transazionali italiani, oltre il 10% dei soci europei.</w:t>
      </w:r>
    </w:p>
    <w:p w:rsidR="00F9270A" w:rsidRDefault="00AA5EA1" w:rsidP="00AA5EA1">
      <w:pPr>
        <w:jc w:val="both"/>
        <w:rPr>
          <w:rFonts w:eastAsia="Times New Roman"/>
        </w:rPr>
      </w:pPr>
      <w:r>
        <w:rPr>
          <w:rFonts w:eastAsia="Times New Roman"/>
        </w:rPr>
        <w:t>Questo significa che c</w:t>
      </w:r>
      <w:r w:rsidR="00AF07FB">
        <w:rPr>
          <w:rFonts w:eastAsia="Times New Roman"/>
        </w:rPr>
        <w:t>’</w:t>
      </w:r>
      <w:r>
        <w:rPr>
          <w:rFonts w:eastAsia="Times New Roman"/>
        </w:rPr>
        <w:t>è della gente che continua a confrontarsi, che continua a mettersi nella posizione di creare idee, ed il piccolo convegno di oggi credo sia una prova del fatto che cominciamo a lasciare dei segni nell</w:t>
      </w:r>
      <w:r w:rsidR="00AF07FB">
        <w:rPr>
          <w:rFonts w:eastAsia="Times New Roman"/>
        </w:rPr>
        <w:t>’</w:t>
      </w:r>
      <w:r>
        <w:rPr>
          <w:rFonts w:eastAsia="Times New Roman"/>
        </w:rPr>
        <w:t>Analisi Transazionale e che stiamo creando cultura. Vorrei rimarcare che siamo “anche Analisti transazionali”, nel senso che guardiamo ad orizzonti più ampi. Credo che come esseri umani, siamo così complessi da non poter essere inseriti nella scatoletta di un modello, e credo che è più importante “attingere da ogni scatoletta le perle che ci sono dentro, così da farne una collana che mostra quanto sono belle le persone che le portano e quanto sono capaci e competenti”.</w:t>
      </w:r>
    </w:p>
    <w:p w:rsidR="00F9270A" w:rsidRDefault="00F9270A" w:rsidP="00AA5EA1">
      <w:pPr>
        <w:jc w:val="both"/>
        <w:rPr>
          <w:rFonts w:eastAsia="Times New Roman"/>
        </w:rPr>
      </w:pPr>
    </w:p>
    <w:p w:rsidR="00F9270A" w:rsidRDefault="00AA5EA1" w:rsidP="00AA5EA1">
      <w:pPr>
        <w:jc w:val="both"/>
        <w:rPr>
          <w:rFonts w:eastAsia="Times New Roman"/>
        </w:rPr>
      </w:pPr>
      <w:r>
        <w:rPr>
          <w:rFonts w:eastAsia="Times New Roman"/>
        </w:rPr>
        <w:t>Quale sarà il prossimo futuro?</w:t>
      </w:r>
    </w:p>
    <w:p w:rsidR="00F9270A" w:rsidRDefault="00AA5EA1" w:rsidP="00AA5EA1">
      <w:pPr>
        <w:jc w:val="both"/>
        <w:rPr>
          <w:rFonts w:eastAsia="Times New Roman"/>
        </w:rPr>
      </w:pPr>
      <w:r>
        <w:rPr>
          <w:rFonts w:eastAsia="Times New Roman"/>
        </w:rPr>
        <w:t>Ritengo che sarà bello, che sarà un futuro nel quale bisognerà lottare. Siamo sempre su un</w:t>
      </w:r>
      <w:r w:rsidR="00AF07FB">
        <w:rPr>
          <w:rFonts w:eastAsia="Times New Roman"/>
        </w:rPr>
        <w:t>’</w:t>
      </w:r>
      <w:r>
        <w:rPr>
          <w:rFonts w:eastAsia="Times New Roman"/>
        </w:rPr>
        <w:t>altalena, dovremo sempre misurarci con una caverna e con una pianura: nella caverna ci si rifugia, si pensa, si riflette e nella pianura si lotta con le belve. E</w:t>
      </w:r>
      <w:r w:rsidR="00AF07FB">
        <w:rPr>
          <w:rFonts w:eastAsia="Times New Roman"/>
        </w:rPr>
        <w:t>’</w:t>
      </w:r>
      <w:r>
        <w:rPr>
          <w:rFonts w:eastAsia="Times New Roman"/>
        </w:rPr>
        <w:t xml:space="preserve"> importante saper fare la spola tra il rintanarsi ed il lottare.</w:t>
      </w:r>
    </w:p>
    <w:p w:rsidR="00F9270A" w:rsidRDefault="00F9270A" w:rsidP="00AA5EA1">
      <w:pPr>
        <w:jc w:val="both"/>
        <w:rPr>
          <w:rFonts w:eastAsia="Times New Roman"/>
        </w:rPr>
      </w:pPr>
      <w:r>
        <w:rPr>
          <w:rFonts w:eastAsia="Times New Roman"/>
        </w:rPr>
        <w:t>(…)</w:t>
      </w:r>
    </w:p>
    <w:p w:rsidR="00F9270A" w:rsidRDefault="00AA5EA1" w:rsidP="00AA5EA1">
      <w:pPr>
        <w:jc w:val="both"/>
        <w:rPr>
          <w:rFonts w:eastAsia="Times New Roman"/>
        </w:rPr>
      </w:pPr>
      <w:r>
        <w:rPr>
          <w:rFonts w:eastAsia="Times New Roman"/>
        </w:rPr>
        <w:t xml:space="preserve">Ci daremo da fare come in passato, con la prospettiva di dare spazio alle persone di diventare creatori, autonomi e capaci di costruire questo mondo; di essere davvero messaggeri di genuina </w:t>
      </w:r>
      <w:r>
        <w:rPr>
          <w:rFonts w:eastAsia="Times New Roman"/>
        </w:rPr>
        <w:lastRenderedPageBreak/>
        <w:t>globalizzazione: un impegno a dialogare senza spaccare vetrine, a condividere beni senza derubare, ad arricchire senza manipolare, ad innovare senza distruggere. Questo è ciò che per me significa essere assertivi e non competitivi, essere fedeli al principio vita mea, vita tua.</w:t>
      </w:r>
    </w:p>
    <w:p w:rsidR="00F9270A" w:rsidRDefault="00F9270A" w:rsidP="00AA5EA1">
      <w:pPr>
        <w:jc w:val="both"/>
        <w:rPr>
          <w:rFonts w:eastAsia="Times New Roman"/>
        </w:rPr>
      </w:pPr>
    </w:p>
    <w:p w:rsidR="00F9270A" w:rsidRDefault="00AA5EA1" w:rsidP="00AA5EA1">
      <w:pPr>
        <w:jc w:val="both"/>
        <w:rPr>
          <w:rFonts w:eastAsia="Times New Roman"/>
        </w:rPr>
      </w:pPr>
      <w:r w:rsidRPr="00BD46DA">
        <w:rPr>
          <w:rFonts w:eastAsia="Times New Roman"/>
          <w:i/>
        </w:rPr>
        <w:t>Vita mea vita tua</w:t>
      </w:r>
      <w:r>
        <w:rPr>
          <w:rFonts w:eastAsia="Times New Roman"/>
        </w:rPr>
        <w:t xml:space="preserve"> è la stella che possiamo seguire.</w:t>
      </w:r>
    </w:p>
    <w:p w:rsidR="009B1B09" w:rsidRPr="00F9270A" w:rsidRDefault="00AA5EA1" w:rsidP="00AA5EA1">
      <w:pPr>
        <w:jc w:val="both"/>
        <w:rPr>
          <w:rFonts w:eastAsia="Times New Roman"/>
        </w:rPr>
      </w:pPr>
      <w:r>
        <w:rPr>
          <w:rFonts w:eastAsia="Times New Roman"/>
        </w:rPr>
        <w:t>Ho condiviso con voi alcuni miei modi di vedere e le esperienze che mi hanno guidato nel creare quello c</w:t>
      </w:r>
      <w:r w:rsidR="00F9270A">
        <w:rPr>
          <w:rFonts w:eastAsia="Times New Roman"/>
        </w:rPr>
        <w:t>he insieme abbiamo realizzato.</w:t>
      </w:r>
      <w:bookmarkStart w:id="0" w:name="_GoBack"/>
      <w:bookmarkEnd w:id="0"/>
    </w:p>
    <w:sectPr w:rsidR="009B1B09" w:rsidRPr="00F9270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A1"/>
    <w:rsid w:val="00647137"/>
    <w:rsid w:val="009B1B09"/>
    <w:rsid w:val="00AA5EA1"/>
    <w:rsid w:val="00AF07FB"/>
    <w:rsid w:val="00BD46DA"/>
    <w:rsid w:val="00BD5E3E"/>
    <w:rsid w:val="00F765E2"/>
    <w:rsid w:val="00F927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14BA4-AB8D-42E9-8973-DEE2843E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5EA1"/>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42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3947</Words>
  <Characters>22501</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2016-04-14T18:02:00Z</dcterms:created>
  <dcterms:modified xsi:type="dcterms:W3CDTF">2016-04-14T18:23:00Z</dcterms:modified>
</cp:coreProperties>
</file>